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D563" w14:textId="77777777" w:rsidR="009225F2" w:rsidRDefault="00000000">
      <w:pPr>
        <w:jc w:val="center"/>
      </w:pPr>
      <w:r>
        <w:rPr>
          <w:b/>
          <w:color w:val="00468C"/>
          <w:sz w:val="44"/>
        </w:rPr>
        <w:t>PRIMER LLAMADO 2026</w:t>
      </w:r>
      <w:r>
        <w:rPr>
          <w:b/>
          <w:color w:val="00468C"/>
          <w:sz w:val="44"/>
        </w:rPr>
        <w:br/>
        <w:t>D.S. N°1 SUBSIDIO HABITACIONAL (V. y U.)</w:t>
      </w:r>
    </w:p>
    <w:p w14:paraId="2853118E" w14:textId="77777777" w:rsidR="009225F2" w:rsidRDefault="00000000">
      <w:pPr>
        <w:jc w:val="center"/>
      </w:pPr>
      <w:r>
        <w:rPr>
          <w:i/>
          <w:sz w:val="28"/>
        </w:rPr>
        <w:t>Adquisición de Vivienda o Construcción en Sitio Propio</w:t>
      </w:r>
    </w:p>
    <w:p w14:paraId="15D53F38" w14:textId="77777777" w:rsidR="009225F2" w:rsidRDefault="00000000">
      <w:pPr>
        <w:jc w:val="center"/>
      </w:pPr>
      <w:r>
        <w:rPr>
          <w:sz w:val="20"/>
        </w:rPr>
        <w:t>(Res. Exenta N°669 de fecha 30.04.2026)</w:t>
      </w:r>
    </w:p>
    <w:p w14:paraId="30E6F786" w14:textId="77777777" w:rsidR="009225F2" w:rsidRDefault="00000000">
      <w:r>
        <w:rPr>
          <w:b/>
          <w:color w:val="006633"/>
          <w:sz w:val="30"/>
        </w:rPr>
        <w:t>Ahorro Exigido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8"/>
        <w:gridCol w:w="3408"/>
        <w:gridCol w:w="3408"/>
      </w:tblGrid>
      <w:tr w:rsidR="009225F2" w14:paraId="4B6C8DE8" w14:textId="77777777">
        <w:tc>
          <w:tcPr>
            <w:tcW w:w="3408" w:type="dxa"/>
          </w:tcPr>
          <w:p w14:paraId="27B2A1A7" w14:textId="77777777" w:rsidR="009225F2" w:rsidRDefault="00000000">
            <w:r>
              <w:t>Modalidad de postulación</w:t>
            </w:r>
          </w:p>
        </w:tc>
        <w:tc>
          <w:tcPr>
            <w:tcW w:w="3408" w:type="dxa"/>
          </w:tcPr>
          <w:p w14:paraId="0AF05292" w14:textId="77777777" w:rsidR="009225F2" w:rsidRDefault="00000000">
            <w:r>
              <w:t>Tramo</w:t>
            </w:r>
          </w:p>
        </w:tc>
        <w:tc>
          <w:tcPr>
            <w:tcW w:w="3408" w:type="dxa"/>
          </w:tcPr>
          <w:p w14:paraId="409C68C8" w14:textId="77777777" w:rsidR="009225F2" w:rsidRDefault="00000000">
            <w:r>
              <w:t>Ahorro mínimo U.F.</w:t>
            </w:r>
          </w:p>
        </w:tc>
      </w:tr>
      <w:tr w:rsidR="009225F2" w14:paraId="03FA3365" w14:textId="77777777">
        <w:tc>
          <w:tcPr>
            <w:tcW w:w="3408" w:type="dxa"/>
          </w:tcPr>
          <w:p w14:paraId="1E8CE18A" w14:textId="77777777" w:rsidR="009225F2" w:rsidRDefault="00000000">
            <w:r>
              <w:t>Adquisición de viviendas</w:t>
            </w:r>
          </w:p>
        </w:tc>
        <w:tc>
          <w:tcPr>
            <w:tcW w:w="3408" w:type="dxa"/>
          </w:tcPr>
          <w:p w14:paraId="1DB51FF6" w14:textId="77777777" w:rsidR="009225F2" w:rsidRDefault="00000000">
            <w:r>
              <w:t>Tramo 1</w:t>
            </w:r>
          </w:p>
        </w:tc>
        <w:tc>
          <w:tcPr>
            <w:tcW w:w="3408" w:type="dxa"/>
          </w:tcPr>
          <w:p w14:paraId="4897D604" w14:textId="77777777" w:rsidR="009225F2" w:rsidRDefault="00000000">
            <w:r>
              <w:t>30 U.F.</w:t>
            </w:r>
          </w:p>
        </w:tc>
      </w:tr>
      <w:tr w:rsidR="009225F2" w14:paraId="19E34843" w14:textId="77777777">
        <w:tc>
          <w:tcPr>
            <w:tcW w:w="3408" w:type="dxa"/>
          </w:tcPr>
          <w:p w14:paraId="3092584C" w14:textId="77777777" w:rsidR="009225F2" w:rsidRDefault="00000000">
            <w:r>
              <w:t>Adquisición de viviendas</w:t>
            </w:r>
          </w:p>
        </w:tc>
        <w:tc>
          <w:tcPr>
            <w:tcW w:w="3408" w:type="dxa"/>
          </w:tcPr>
          <w:p w14:paraId="795234B2" w14:textId="77777777" w:rsidR="009225F2" w:rsidRDefault="00000000">
            <w:r>
              <w:t>Tramo 2</w:t>
            </w:r>
          </w:p>
        </w:tc>
        <w:tc>
          <w:tcPr>
            <w:tcW w:w="3408" w:type="dxa"/>
          </w:tcPr>
          <w:p w14:paraId="61BC8FBE" w14:textId="77777777" w:rsidR="009225F2" w:rsidRDefault="00000000">
            <w:r>
              <w:t>40 U.F.</w:t>
            </w:r>
          </w:p>
        </w:tc>
      </w:tr>
      <w:tr w:rsidR="009225F2" w14:paraId="6A372EEE" w14:textId="77777777">
        <w:tc>
          <w:tcPr>
            <w:tcW w:w="3408" w:type="dxa"/>
          </w:tcPr>
          <w:p w14:paraId="3F57FCD2" w14:textId="77777777" w:rsidR="009225F2" w:rsidRDefault="00000000">
            <w:r>
              <w:t>Adquisición de viviendas</w:t>
            </w:r>
          </w:p>
        </w:tc>
        <w:tc>
          <w:tcPr>
            <w:tcW w:w="3408" w:type="dxa"/>
          </w:tcPr>
          <w:p w14:paraId="2D8ACCE5" w14:textId="77777777" w:rsidR="009225F2" w:rsidRDefault="00000000">
            <w:r>
              <w:t>Tramo 3</w:t>
            </w:r>
          </w:p>
        </w:tc>
        <w:tc>
          <w:tcPr>
            <w:tcW w:w="3408" w:type="dxa"/>
          </w:tcPr>
          <w:p w14:paraId="40E34768" w14:textId="77777777" w:rsidR="009225F2" w:rsidRDefault="00000000">
            <w:r>
              <w:t>80 U.F.</w:t>
            </w:r>
          </w:p>
        </w:tc>
      </w:tr>
      <w:tr w:rsidR="009225F2" w14:paraId="115DE5F2" w14:textId="77777777">
        <w:tc>
          <w:tcPr>
            <w:tcW w:w="3408" w:type="dxa"/>
          </w:tcPr>
          <w:p w14:paraId="62104B9B" w14:textId="77777777" w:rsidR="009225F2" w:rsidRDefault="00000000">
            <w:r>
              <w:t>Construcción en sitio propio y Densificación predial</w:t>
            </w:r>
          </w:p>
        </w:tc>
        <w:tc>
          <w:tcPr>
            <w:tcW w:w="3408" w:type="dxa"/>
          </w:tcPr>
          <w:p w14:paraId="26316FC6" w14:textId="77777777" w:rsidR="009225F2" w:rsidRDefault="00000000">
            <w:r>
              <w:t>Tramo 2</w:t>
            </w:r>
          </w:p>
        </w:tc>
        <w:tc>
          <w:tcPr>
            <w:tcW w:w="3408" w:type="dxa"/>
          </w:tcPr>
          <w:p w14:paraId="5199B913" w14:textId="77777777" w:rsidR="009225F2" w:rsidRDefault="00000000">
            <w:r>
              <w:t>30 U.F.</w:t>
            </w:r>
          </w:p>
        </w:tc>
      </w:tr>
      <w:tr w:rsidR="009225F2" w14:paraId="1DE7C1F6" w14:textId="77777777">
        <w:tc>
          <w:tcPr>
            <w:tcW w:w="3408" w:type="dxa"/>
          </w:tcPr>
          <w:p w14:paraId="5A4B38CC" w14:textId="77777777" w:rsidR="009225F2" w:rsidRDefault="00000000">
            <w:r>
              <w:t>Construcción en sitio propio y Densificación predial</w:t>
            </w:r>
          </w:p>
        </w:tc>
        <w:tc>
          <w:tcPr>
            <w:tcW w:w="3408" w:type="dxa"/>
          </w:tcPr>
          <w:p w14:paraId="12CED9AE" w14:textId="77777777" w:rsidR="009225F2" w:rsidRDefault="00000000">
            <w:r>
              <w:t>Tramo 3</w:t>
            </w:r>
          </w:p>
        </w:tc>
        <w:tc>
          <w:tcPr>
            <w:tcW w:w="3408" w:type="dxa"/>
          </w:tcPr>
          <w:p w14:paraId="2481AD72" w14:textId="77777777" w:rsidR="009225F2" w:rsidRDefault="00000000">
            <w:r>
              <w:t>50 U.F.</w:t>
            </w:r>
          </w:p>
        </w:tc>
      </w:tr>
    </w:tbl>
    <w:p w14:paraId="5F08C226" w14:textId="77777777" w:rsidR="009225F2" w:rsidRDefault="009225F2"/>
    <w:p w14:paraId="6E0D0617" w14:textId="77777777" w:rsidR="009225F2" w:rsidRDefault="00000000">
      <w:pPr>
        <w:jc w:val="center"/>
      </w:pPr>
      <w:r>
        <w:rPr>
          <w:b/>
          <w:color w:val="B40000"/>
          <w:sz w:val="32"/>
        </w:rPr>
        <w:t>FECHAS CLAVE: 16 AL 30 DE JUNIO DE 2026</w:t>
      </w:r>
    </w:p>
    <w:p w14:paraId="04AF9BD7" w14:textId="77777777" w:rsidR="009225F2" w:rsidRDefault="00000000">
      <w:pPr>
        <w:jc w:val="center"/>
      </w:pPr>
      <w:r>
        <w:t>Ambas fechas inclusive.</w:t>
      </w:r>
    </w:p>
    <w:p w14:paraId="5FFA47C4" w14:textId="77777777" w:rsidR="009225F2" w:rsidRDefault="00000000">
      <w:r>
        <w:rPr>
          <w:b/>
          <w:color w:val="006633"/>
          <w:sz w:val="30"/>
        </w:rPr>
        <w:t>Vías de Postulación</w:t>
      </w:r>
    </w:p>
    <w:p w14:paraId="1FA0210B" w14:textId="77777777" w:rsidR="009225F2" w:rsidRDefault="00000000">
      <w:r>
        <w:rPr>
          <w:b/>
          <w:sz w:val="26"/>
        </w:rPr>
        <w:t>1. Postulación Automática (MINVU Conecta)</w:t>
      </w:r>
    </w:p>
    <w:p w14:paraId="5D20599E" w14:textId="77777777" w:rsidR="009225F2" w:rsidRDefault="00000000">
      <w:pPr>
        <w:pStyle w:val="Listaconvietas"/>
      </w:pPr>
      <w:r>
        <w:t>¿Quiénes? No seleccionados en el Llamado 2/2025 (Adquisición o Sitio Propio) sin cambios en sus condiciones.</w:t>
      </w:r>
    </w:p>
    <w:p w14:paraId="3D1AEC33" w14:textId="77777777" w:rsidR="009225F2" w:rsidRDefault="00000000">
      <w:pPr>
        <w:pStyle w:val="Listaconvietas"/>
      </w:pPr>
      <w:r>
        <w:t>¿Cómo? Acepta o rechaza la propuesta en www.minvuconecta.cl con Clave Única.</w:t>
      </w:r>
    </w:p>
    <w:p w14:paraId="4CE42649" w14:textId="77777777" w:rsidR="009225F2" w:rsidRDefault="00000000">
      <w:pPr>
        <w:pStyle w:val="Listaconvietas"/>
      </w:pPr>
      <w:r>
        <w:t>Disponible desde el 16/06 a las 08:30 hrs hasta el 30/06 a las 16:00 hrs.</w:t>
      </w:r>
    </w:p>
    <w:p w14:paraId="679D9C7A" w14:textId="77777777" w:rsidR="009225F2" w:rsidRDefault="00000000">
      <w:r>
        <w:rPr>
          <w:b/>
          <w:sz w:val="26"/>
        </w:rPr>
        <w:t>2. Postulación en Línea</w:t>
      </w:r>
    </w:p>
    <w:p w14:paraId="2488EBFC" w14:textId="77777777" w:rsidR="009225F2" w:rsidRDefault="00000000">
      <w:pPr>
        <w:pStyle w:val="Listaconvietas"/>
      </w:pPr>
      <w:r>
        <w:t>¿Quiénes? Nuevos postulantes individuales o quienes no aprobaron la propuesta automática.</w:t>
      </w:r>
    </w:p>
    <w:p w14:paraId="33D1D919" w14:textId="77777777" w:rsidR="009225F2" w:rsidRDefault="00000000">
      <w:pPr>
        <w:pStyle w:val="Listaconvietas"/>
      </w:pPr>
      <w:r>
        <w:t>Desde el 17/06 a las 08:30 hrs hasta el 30/06 a las 16:00 hrs.</w:t>
      </w:r>
    </w:p>
    <w:p w14:paraId="1482508D" w14:textId="77777777" w:rsidR="009225F2" w:rsidRDefault="00000000">
      <w:pPr>
        <w:pStyle w:val="Listaconvietas"/>
      </w:pPr>
      <w:r>
        <w:t>Requiere Clave Única del postulante y mayores de 18 años del núcleo familiar.</w:t>
      </w:r>
    </w:p>
    <w:p w14:paraId="6658FB1A" w14:textId="77777777" w:rsidR="009225F2" w:rsidRDefault="00000000">
      <w:r>
        <w:rPr>
          <w:b/>
          <w:sz w:val="26"/>
        </w:rPr>
        <w:t>3. Solicitud vía Formulario de Atención Ciudadana</w:t>
      </w:r>
    </w:p>
    <w:p w14:paraId="7EA5F207" w14:textId="77777777" w:rsidR="009225F2" w:rsidRDefault="00000000">
      <w:pPr>
        <w:pStyle w:val="Listaconvietas"/>
      </w:pPr>
      <w:r>
        <w:t>¿Quiénes? Casos con documentación adicional: Construcción en sitio propio, extranjeros, bomberos, Gendarmería y convenio especial de ahorro.</w:t>
      </w:r>
    </w:p>
    <w:p w14:paraId="3F42F1BA" w14:textId="77777777" w:rsidR="009225F2" w:rsidRDefault="00000000">
      <w:pPr>
        <w:pStyle w:val="Listaconvietas"/>
      </w:pPr>
      <w:r>
        <w:t>Disponible desde el 19/06 a las 08:30 hrs hasta el 30/06 a las 16:00 hrs.</w:t>
      </w:r>
    </w:p>
    <w:p w14:paraId="064037BA" w14:textId="77777777" w:rsidR="009225F2" w:rsidRDefault="00000000">
      <w:r>
        <w:rPr>
          <w:b/>
          <w:color w:val="006633"/>
          <w:sz w:val="30"/>
        </w:rPr>
        <w:t>Calificación Socioeconómica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2"/>
        <w:gridCol w:w="5112"/>
      </w:tblGrid>
      <w:tr w:rsidR="009225F2" w14:paraId="1A8E3BE9" w14:textId="77777777">
        <w:tc>
          <w:tcPr>
            <w:tcW w:w="5112" w:type="dxa"/>
          </w:tcPr>
          <w:p w14:paraId="68A69529" w14:textId="77777777" w:rsidR="009225F2" w:rsidRDefault="00000000">
            <w:r>
              <w:t>Tramo</w:t>
            </w:r>
          </w:p>
        </w:tc>
        <w:tc>
          <w:tcPr>
            <w:tcW w:w="5112" w:type="dxa"/>
          </w:tcPr>
          <w:p w14:paraId="59B547BE" w14:textId="77777777" w:rsidR="009225F2" w:rsidRDefault="00000000">
            <w:r>
              <w:t>Calificación socioeconómica</w:t>
            </w:r>
          </w:p>
        </w:tc>
      </w:tr>
      <w:tr w:rsidR="009225F2" w14:paraId="05F91A3B" w14:textId="77777777">
        <w:tc>
          <w:tcPr>
            <w:tcW w:w="5112" w:type="dxa"/>
          </w:tcPr>
          <w:p w14:paraId="5D9D2519" w14:textId="77777777" w:rsidR="009225F2" w:rsidRDefault="00000000">
            <w:r>
              <w:t>Tramo 1</w:t>
            </w:r>
          </w:p>
        </w:tc>
        <w:tc>
          <w:tcPr>
            <w:tcW w:w="5112" w:type="dxa"/>
          </w:tcPr>
          <w:p w14:paraId="70A5068C" w14:textId="77777777" w:rsidR="009225F2" w:rsidRDefault="00000000">
            <w:r>
              <w:t>Hasta el 60% de mayor vulnerabilidad.</w:t>
            </w:r>
          </w:p>
        </w:tc>
      </w:tr>
      <w:tr w:rsidR="009225F2" w14:paraId="158FEAA9" w14:textId="77777777">
        <w:tc>
          <w:tcPr>
            <w:tcW w:w="5112" w:type="dxa"/>
          </w:tcPr>
          <w:p w14:paraId="406FF62B" w14:textId="77777777" w:rsidR="009225F2" w:rsidRDefault="00000000">
            <w:r>
              <w:lastRenderedPageBreak/>
              <w:t>Tramo 2</w:t>
            </w:r>
          </w:p>
        </w:tc>
        <w:tc>
          <w:tcPr>
            <w:tcW w:w="5112" w:type="dxa"/>
          </w:tcPr>
          <w:p w14:paraId="224393F5" w14:textId="77777777" w:rsidR="009225F2" w:rsidRDefault="00000000">
            <w:r>
              <w:t>Hasta el 80% de mayor vulnerabilidad.</w:t>
            </w:r>
          </w:p>
        </w:tc>
      </w:tr>
      <w:tr w:rsidR="009225F2" w14:paraId="5E2EAF21" w14:textId="77777777">
        <w:tc>
          <w:tcPr>
            <w:tcW w:w="5112" w:type="dxa"/>
          </w:tcPr>
          <w:p w14:paraId="4D2A01E7" w14:textId="77777777" w:rsidR="009225F2" w:rsidRDefault="00000000">
            <w:r>
              <w:t>Adulto Mayor Tramo 1 y 2</w:t>
            </w:r>
          </w:p>
        </w:tc>
        <w:tc>
          <w:tcPr>
            <w:tcW w:w="5112" w:type="dxa"/>
          </w:tcPr>
          <w:p w14:paraId="5F97D0B6" w14:textId="77777777" w:rsidR="009225F2" w:rsidRDefault="00000000">
            <w:r>
              <w:t>Hasta el 90% de mayor vulnerabilidad.</w:t>
            </w:r>
          </w:p>
        </w:tc>
      </w:tr>
      <w:tr w:rsidR="009225F2" w14:paraId="0535A129" w14:textId="77777777">
        <w:tc>
          <w:tcPr>
            <w:tcW w:w="5112" w:type="dxa"/>
          </w:tcPr>
          <w:p w14:paraId="40017D19" w14:textId="77777777" w:rsidR="009225F2" w:rsidRDefault="00000000">
            <w:r>
              <w:t>Tramo 3</w:t>
            </w:r>
          </w:p>
        </w:tc>
        <w:tc>
          <w:tcPr>
            <w:tcW w:w="5112" w:type="dxa"/>
          </w:tcPr>
          <w:p w14:paraId="14290871" w14:textId="77777777" w:rsidR="009225F2" w:rsidRDefault="00000000">
            <w:r>
              <w:t>Contar con RSH. Sobre el 90% deberá cumplir límite de renta.</w:t>
            </w:r>
          </w:p>
        </w:tc>
      </w:tr>
    </w:tbl>
    <w:p w14:paraId="757447A8" w14:textId="77777777" w:rsidR="009225F2" w:rsidRDefault="009225F2"/>
    <w:p w14:paraId="08EDE6DB" w14:textId="77777777" w:rsidR="009225F2" w:rsidRDefault="00000000">
      <w:r>
        <w:rPr>
          <w:b/>
          <w:color w:val="006633"/>
          <w:sz w:val="30"/>
        </w:rPr>
        <w:t>Condiciones Especiales del Llamado</w:t>
      </w:r>
    </w:p>
    <w:p w14:paraId="29BE058D" w14:textId="77777777" w:rsidR="009225F2" w:rsidRDefault="00000000">
      <w:pPr>
        <w:pStyle w:val="Listaconvietas"/>
      </w:pPr>
      <w:r>
        <w:rPr>
          <w:b/>
        </w:rPr>
        <w:t>✓ NO se exigirá preaprobación de crédito hipotecario.</w:t>
      </w:r>
    </w:p>
    <w:p w14:paraId="79E7A938" w14:textId="77777777" w:rsidR="009225F2" w:rsidRDefault="00000000">
      <w:pPr>
        <w:pStyle w:val="Listaconvietas"/>
      </w:pPr>
      <w:r>
        <w:rPr>
          <w:b/>
        </w:rPr>
        <w:t>✓ El ahorro debe estar reflejado al 29 de mayo de 2026 antes de las 14:00 hrs.</w:t>
      </w:r>
    </w:p>
    <w:p w14:paraId="4753AF9F" w14:textId="77777777" w:rsidR="009225F2" w:rsidRDefault="00000000">
      <w:pPr>
        <w:pStyle w:val="Listaconvietas"/>
      </w:pPr>
      <w:r>
        <w:rPr>
          <w:b/>
        </w:rPr>
        <w:t>✓ Antigüedad de la cuenta: apertura máxima al 30 de mayo de 2025 (12 meses).</w:t>
      </w:r>
    </w:p>
    <w:p w14:paraId="70853E5A" w14:textId="77777777" w:rsidR="009225F2" w:rsidRDefault="00000000">
      <w:pPr>
        <w:pStyle w:val="Listaconvietas"/>
      </w:pPr>
      <w:r>
        <w:rPr>
          <w:b/>
        </w:rPr>
        <w:t>✓ Sitio Propio: Vigencia de documentos extendida (emitidos desde 01/01/2025).</w:t>
      </w:r>
    </w:p>
    <w:p w14:paraId="42B5E97F" w14:textId="77777777" w:rsidR="009225F2" w:rsidRDefault="00000000">
      <w:pPr>
        <w:pStyle w:val="Listaconvietas"/>
      </w:pPr>
      <w:r>
        <w:rPr>
          <w:b/>
        </w:rPr>
        <w:t>✓ Extranjeros: Validación interna de Residencia Definitiva.</w:t>
      </w:r>
    </w:p>
    <w:p w14:paraId="57CB8F11" w14:textId="77777777" w:rsidR="009225F2" w:rsidRDefault="00000000">
      <w:pPr>
        <w:jc w:val="center"/>
        <w:rPr>
          <w:i/>
        </w:rPr>
      </w:pPr>
      <w:r>
        <w:rPr>
          <w:i/>
        </w:rPr>
        <w:br/>
        <w:t xml:space="preserve">Infórmate y postula dentro de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plazos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establecidos</w:t>
      </w:r>
      <w:proofErr w:type="spellEnd"/>
      <w:r>
        <w:rPr>
          <w:i/>
        </w:rPr>
        <w:t>.</w:t>
      </w:r>
    </w:p>
    <w:p w14:paraId="1412C8D8" w14:textId="77777777" w:rsidR="001A491E" w:rsidRDefault="001A491E">
      <w:pPr>
        <w:jc w:val="center"/>
        <w:rPr>
          <w:i/>
        </w:rPr>
      </w:pPr>
    </w:p>
    <w:p w14:paraId="02BF9320" w14:textId="77777777" w:rsidR="001A491E" w:rsidRDefault="001A491E">
      <w:pPr>
        <w:jc w:val="center"/>
        <w:rPr>
          <w:i/>
        </w:rPr>
      </w:pPr>
    </w:p>
    <w:p w14:paraId="7BC42644" w14:textId="77777777" w:rsidR="001A491E" w:rsidRPr="001974B8" w:rsidRDefault="001A491E" w:rsidP="001A491E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1974B8">
        <w:rPr>
          <w:rFonts w:ascii="Arial" w:hAnsi="Arial" w:cs="Arial"/>
          <w:b/>
          <w:bCs/>
          <w:sz w:val="28"/>
          <w:szCs w:val="28"/>
          <w:lang w:val="es-ES"/>
        </w:rPr>
        <w:t xml:space="preserve">Consultas </w:t>
      </w:r>
    </w:p>
    <w:p w14:paraId="2EFCEE59" w14:textId="77777777" w:rsidR="001A491E" w:rsidRPr="001974B8" w:rsidRDefault="001A491E" w:rsidP="001A491E">
      <w:pPr>
        <w:spacing w:after="0"/>
        <w:jc w:val="center"/>
        <w:rPr>
          <w:rFonts w:ascii="Arial" w:hAnsi="Arial" w:cs="Arial"/>
          <w:b/>
          <w:bCs/>
          <w:lang w:val="es-ES"/>
        </w:rPr>
      </w:pPr>
      <w:r w:rsidRPr="001974B8">
        <w:rPr>
          <w:rFonts w:ascii="Arial" w:hAnsi="Arial" w:cs="Arial"/>
          <w:b/>
          <w:bCs/>
          <w:lang w:val="es-ES"/>
        </w:rPr>
        <w:t>Entidad Patrocinante Municipal (EGIS)</w:t>
      </w:r>
    </w:p>
    <w:p w14:paraId="385098AF" w14:textId="77777777" w:rsidR="001A491E" w:rsidRPr="001974B8" w:rsidRDefault="001A491E" w:rsidP="001A491E">
      <w:pPr>
        <w:spacing w:after="0"/>
        <w:jc w:val="center"/>
        <w:rPr>
          <w:lang w:val="es-ES"/>
        </w:rPr>
      </w:pPr>
      <w:r>
        <w:rPr>
          <w:rFonts w:ascii="Arial" w:hAnsi="Arial" w:cs="Arial"/>
          <w:b/>
          <w:bCs/>
          <w:lang w:val="es-ES"/>
        </w:rPr>
        <w:t>2 piso Municipalidad de Laja</w:t>
      </w:r>
    </w:p>
    <w:p w14:paraId="06FE4EF0" w14:textId="77777777" w:rsidR="001A491E" w:rsidRDefault="001A491E" w:rsidP="001A491E">
      <w:pPr>
        <w:spacing w:after="0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Teléfono: </w:t>
      </w:r>
      <w:r w:rsidRPr="001974B8">
        <w:rPr>
          <w:rFonts w:ascii="Arial" w:hAnsi="Arial" w:cs="Arial"/>
          <w:b/>
          <w:bCs/>
          <w:lang w:val="es-ES"/>
        </w:rPr>
        <w:t>43 2 524677</w:t>
      </w:r>
    </w:p>
    <w:p w14:paraId="40BBB2B8" w14:textId="77777777" w:rsidR="001A491E" w:rsidRDefault="001A491E">
      <w:pPr>
        <w:jc w:val="center"/>
        <w:rPr>
          <w:i/>
        </w:rPr>
      </w:pPr>
    </w:p>
    <w:sectPr w:rsidR="001A491E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783023">
    <w:abstractNumId w:val="8"/>
  </w:num>
  <w:num w:numId="2" w16cid:durableId="1588491600">
    <w:abstractNumId w:val="6"/>
  </w:num>
  <w:num w:numId="3" w16cid:durableId="755054727">
    <w:abstractNumId w:val="5"/>
  </w:num>
  <w:num w:numId="4" w16cid:durableId="761142263">
    <w:abstractNumId w:val="4"/>
  </w:num>
  <w:num w:numId="5" w16cid:durableId="706760332">
    <w:abstractNumId w:val="7"/>
  </w:num>
  <w:num w:numId="6" w16cid:durableId="1441877289">
    <w:abstractNumId w:val="3"/>
  </w:num>
  <w:num w:numId="7" w16cid:durableId="363287802">
    <w:abstractNumId w:val="2"/>
  </w:num>
  <w:num w:numId="8" w16cid:durableId="1577323164">
    <w:abstractNumId w:val="1"/>
  </w:num>
  <w:num w:numId="9" w16cid:durableId="82767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491E"/>
    <w:rsid w:val="0029639D"/>
    <w:rsid w:val="00326F90"/>
    <w:rsid w:val="009225F2"/>
    <w:rsid w:val="00AA1D8D"/>
    <w:rsid w:val="00B47730"/>
    <w:rsid w:val="00CB0664"/>
    <w:rsid w:val="00EF68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A0461"/>
  <w14:defaultImageDpi w14:val="300"/>
  <w15:docId w15:val="{DDC35A65-6296-409D-AA49-4B5312F1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Cristian Matamala Navarrete</cp:lastModifiedBy>
  <cp:revision>2</cp:revision>
  <dcterms:created xsi:type="dcterms:W3CDTF">2026-05-11T17:30:00Z</dcterms:created>
  <dcterms:modified xsi:type="dcterms:W3CDTF">2026-05-11T17:30:00Z</dcterms:modified>
  <cp:category/>
</cp:coreProperties>
</file>