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656" w:rsidRDefault="00222656" w:rsidP="00B778EF">
      <w:pPr>
        <w:tabs>
          <w:tab w:val="left" w:pos="954"/>
          <w:tab w:val="center" w:pos="4420"/>
        </w:tabs>
        <w:spacing w:line="360" w:lineRule="auto"/>
        <w:jc w:val="center"/>
        <w:rPr>
          <w:rFonts w:ascii="Arial" w:hAnsi="Arial" w:cs="Arial"/>
          <w:b/>
        </w:rPr>
      </w:pPr>
    </w:p>
    <w:p w:rsidR="00DF706E" w:rsidRPr="00222656" w:rsidRDefault="00DF706E" w:rsidP="00B778EF">
      <w:pPr>
        <w:tabs>
          <w:tab w:val="left" w:pos="954"/>
          <w:tab w:val="center" w:pos="4420"/>
        </w:tabs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222656">
        <w:rPr>
          <w:rFonts w:ascii="Arial" w:hAnsi="Arial" w:cs="Arial"/>
          <w:b/>
          <w:sz w:val="28"/>
          <w:szCs w:val="28"/>
        </w:rPr>
        <w:t>INFORME</w:t>
      </w:r>
    </w:p>
    <w:p w:rsidR="00B14A71" w:rsidRPr="006466CB" w:rsidRDefault="00B14A71" w:rsidP="006466CB">
      <w:pPr>
        <w:spacing w:line="360" w:lineRule="auto"/>
        <w:jc w:val="center"/>
        <w:rPr>
          <w:rFonts w:ascii="Arial" w:hAnsi="Arial" w:cs="Arial"/>
          <w:b/>
        </w:rPr>
      </w:pPr>
    </w:p>
    <w:p w:rsidR="00DF706E" w:rsidRDefault="0067446D" w:rsidP="002C1232">
      <w:pPr>
        <w:spacing w:line="360" w:lineRule="auto"/>
        <w:jc w:val="both"/>
        <w:rPr>
          <w:rFonts w:ascii="Arial" w:hAnsi="Arial" w:cs="Arial"/>
        </w:rPr>
      </w:pPr>
      <w:r w:rsidRPr="006466CB">
        <w:rPr>
          <w:rFonts w:ascii="Arial" w:hAnsi="Arial" w:cs="Arial"/>
        </w:rPr>
        <w:t>L</w:t>
      </w:r>
      <w:r w:rsidR="00DF706E" w:rsidRPr="006466CB">
        <w:rPr>
          <w:rFonts w:ascii="Arial" w:hAnsi="Arial" w:cs="Arial"/>
        </w:rPr>
        <w:t>as</w:t>
      </w:r>
      <w:r w:rsidRPr="006466CB">
        <w:rPr>
          <w:rFonts w:ascii="Arial" w:hAnsi="Arial" w:cs="Arial"/>
        </w:rPr>
        <w:t xml:space="preserve"> gestiones y </w:t>
      </w:r>
      <w:r w:rsidR="00DF706E" w:rsidRPr="006466CB">
        <w:rPr>
          <w:rFonts w:ascii="Arial" w:hAnsi="Arial" w:cs="Arial"/>
        </w:rPr>
        <w:t>actividades</w:t>
      </w:r>
      <w:r w:rsidR="0020525C">
        <w:rPr>
          <w:rFonts w:ascii="Arial" w:hAnsi="Arial" w:cs="Arial"/>
        </w:rPr>
        <w:t xml:space="preserve"> </w:t>
      </w:r>
      <w:r w:rsidR="004A3797">
        <w:rPr>
          <w:rFonts w:ascii="Arial" w:hAnsi="Arial" w:cs="Arial"/>
        </w:rPr>
        <w:t xml:space="preserve">del </w:t>
      </w:r>
      <w:r w:rsidR="0020525C">
        <w:rPr>
          <w:rFonts w:ascii="Arial" w:hAnsi="Arial" w:cs="Arial"/>
        </w:rPr>
        <w:t xml:space="preserve">año </w:t>
      </w:r>
      <w:r w:rsidR="004A3797">
        <w:rPr>
          <w:rFonts w:ascii="Arial" w:hAnsi="Arial" w:cs="Arial"/>
        </w:rPr>
        <w:t>2015</w:t>
      </w:r>
      <w:r w:rsidRPr="006466CB">
        <w:rPr>
          <w:rFonts w:ascii="Arial" w:hAnsi="Arial" w:cs="Arial"/>
        </w:rPr>
        <w:t xml:space="preserve">, </w:t>
      </w:r>
      <w:r w:rsidR="005753FB">
        <w:rPr>
          <w:rFonts w:ascii="Arial" w:hAnsi="Arial" w:cs="Arial"/>
        </w:rPr>
        <w:t>de</w:t>
      </w:r>
      <w:r w:rsidR="00EB715E" w:rsidRPr="006466CB">
        <w:rPr>
          <w:rFonts w:ascii="Arial" w:hAnsi="Arial" w:cs="Arial"/>
        </w:rPr>
        <w:t xml:space="preserve"> la </w:t>
      </w:r>
      <w:r w:rsidR="00017994" w:rsidRPr="006466CB">
        <w:rPr>
          <w:rFonts w:ascii="Arial" w:hAnsi="Arial" w:cs="Arial"/>
        </w:rPr>
        <w:t>Asociación</w:t>
      </w:r>
      <w:r w:rsidR="004F5450">
        <w:rPr>
          <w:rFonts w:ascii="Arial" w:hAnsi="Arial" w:cs="Arial"/>
        </w:rPr>
        <w:t xml:space="preserve"> </w:t>
      </w:r>
      <w:r w:rsidR="0020525C">
        <w:rPr>
          <w:rFonts w:ascii="Arial" w:hAnsi="Arial" w:cs="Arial"/>
        </w:rPr>
        <w:t>de Municipalidades Territorio</w:t>
      </w:r>
      <w:r w:rsidR="004F5450">
        <w:rPr>
          <w:rFonts w:ascii="Arial" w:hAnsi="Arial" w:cs="Arial"/>
        </w:rPr>
        <w:t xml:space="preserve"> Bí</w:t>
      </w:r>
      <w:r w:rsidR="00EB715E" w:rsidRPr="006466CB">
        <w:rPr>
          <w:rFonts w:ascii="Arial" w:hAnsi="Arial" w:cs="Arial"/>
        </w:rPr>
        <w:t>o</w:t>
      </w:r>
      <w:r w:rsidR="003D3AF6" w:rsidRPr="006466CB">
        <w:rPr>
          <w:rFonts w:ascii="Arial" w:hAnsi="Arial" w:cs="Arial"/>
        </w:rPr>
        <w:t xml:space="preserve"> </w:t>
      </w:r>
      <w:r w:rsidR="004F5450">
        <w:rPr>
          <w:rFonts w:ascii="Arial" w:hAnsi="Arial" w:cs="Arial"/>
        </w:rPr>
        <w:t>Bí</w:t>
      </w:r>
      <w:r w:rsidR="00EB715E" w:rsidRPr="006466CB">
        <w:rPr>
          <w:rFonts w:ascii="Arial" w:hAnsi="Arial" w:cs="Arial"/>
        </w:rPr>
        <w:t xml:space="preserve">o Centro, </w:t>
      </w:r>
      <w:r w:rsidRPr="006466CB">
        <w:rPr>
          <w:rFonts w:ascii="Arial" w:hAnsi="Arial" w:cs="Arial"/>
        </w:rPr>
        <w:t>son las siguientes</w:t>
      </w:r>
      <w:r w:rsidR="00DF706E" w:rsidRPr="006466CB">
        <w:rPr>
          <w:rFonts w:ascii="Arial" w:hAnsi="Arial" w:cs="Arial"/>
        </w:rPr>
        <w:t>:</w:t>
      </w:r>
    </w:p>
    <w:p w:rsidR="0064559C" w:rsidRDefault="0064559C" w:rsidP="002C1232">
      <w:pPr>
        <w:spacing w:line="360" w:lineRule="auto"/>
        <w:jc w:val="both"/>
        <w:rPr>
          <w:rFonts w:ascii="Arial" w:hAnsi="Arial" w:cs="Arial"/>
        </w:rPr>
      </w:pPr>
    </w:p>
    <w:p w:rsidR="0064559C" w:rsidRDefault="0064559C" w:rsidP="002C123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A324E6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>obtiene la personalidad jurídica, de la Asociación</w:t>
      </w:r>
      <w:r w:rsidR="000414C3">
        <w:rPr>
          <w:rFonts w:ascii="Arial" w:hAnsi="Arial" w:cs="Arial"/>
        </w:rPr>
        <w:t xml:space="preserve"> de Municipios territorio Bì</w:t>
      </w:r>
      <w:r>
        <w:rPr>
          <w:rFonts w:ascii="Arial" w:hAnsi="Arial" w:cs="Arial"/>
        </w:rPr>
        <w:t>o B</w:t>
      </w:r>
      <w:r w:rsidR="000414C3">
        <w:rPr>
          <w:rFonts w:ascii="Arial" w:hAnsi="Arial" w:cs="Arial"/>
        </w:rPr>
        <w:t>ì</w:t>
      </w:r>
      <w:r>
        <w:rPr>
          <w:rFonts w:ascii="Arial" w:hAnsi="Arial" w:cs="Arial"/>
        </w:rPr>
        <w:t xml:space="preserve">o centro,  mediante resolución exento 2172/2015 de fecha 20.02.2015 por parte de la </w:t>
      </w:r>
      <w:r w:rsidRPr="00A324E6">
        <w:rPr>
          <w:rFonts w:ascii="Arial" w:hAnsi="Arial" w:cs="Arial"/>
        </w:rPr>
        <w:t xml:space="preserve">SUBDERE, </w:t>
      </w:r>
      <w:r>
        <w:rPr>
          <w:rFonts w:ascii="Arial" w:hAnsi="Arial" w:cs="Arial"/>
        </w:rPr>
        <w:t>quedando conformada por cuatro municipios, Los Ángeles, Laja, Nacimiento y Negrete.</w:t>
      </w:r>
    </w:p>
    <w:p w:rsidR="00A92ECE" w:rsidRDefault="00A92ECE" w:rsidP="00A92ECE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92ECE" w:rsidRPr="00A92ECE" w:rsidRDefault="00A92ECE" w:rsidP="00A92ECE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s-ES_tradnl"/>
        </w:rPr>
      </w:pPr>
      <w:r w:rsidRPr="00A92ECE">
        <w:rPr>
          <w:rFonts w:ascii="Arial" w:hAnsi="Arial" w:cs="Arial"/>
        </w:rPr>
        <w:t>S</w:t>
      </w:r>
      <w:r w:rsidRPr="00A92ECE">
        <w:rPr>
          <w:rFonts w:ascii="Arial" w:hAnsi="Arial" w:cs="Arial"/>
          <w:lang w:val="es-ES_tradnl"/>
        </w:rPr>
        <w:t>e</w:t>
      </w:r>
      <w:r w:rsidR="00085160">
        <w:rPr>
          <w:rFonts w:ascii="Arial" w:hAnsi="Arial" w:cs="Arial"/>
          <w:lang w:val="es-ES_tradnl"/>
        </w:rPr>
        <w:t xml:space="preserve"> </w:t>
      </w:r>
      <w:r w:rsidRPr="00A92ECE">
        <w:rPr>
          <w:rFonts w:ascii="Arial" w:hAnsi="Arial" w:cs="Arial"/>
          <w:lang w:val="es-ES_tradnl"/>
        </w:rPr>
        <w:t xml:space="preserve">elige directorio definitivo, quedando conformado como se señala a continuación: </w:t>
      </w:r>
    </w:p>
    <w:p w:rsidR="00A92ECE" w:rsidRPr="00AA5BB9" w:rsidRDefault="00A92ECE" w:rsidP="00A92ECE">
      <w:pPr>
        <w:pStyle w:val="Prrafodelista"/>
        <w:spacing w:line="360" w:lineRule="auto"/>
        <w:rPr>
          <w:rFonts w:ascii="Arial" w:hAnsi="Arial" w:cs="Arial"/>
          <w:lang w:val="es-ES_tradnl"/>
        </w:rPr>
      </w:pPr>
    </w:p>
    <w:p w:rsidR="00A92ECE" w:rsidRPr="0038001D" w:rsidRDefault="00A92ECE" w:rsidP="00A92ECE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38001D">
        <w:rPr>
          <w:rFonts w:ascii="Arial" w:hAnsi="Arial" w:cs="Arial"/>
        </w:rPr>
        <w:t>Presidente: Alcalde de Los Ángeles,  Esteban Krause Salazar.</w:t>
      </w:r>
    </w:p>
    <w:p w:rsidR="00A92ECE" w:rsidRPr="0038001D" w:rsidRDefault="00A92ECE" w:rsidP="00A92ECE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38001D">
        <w:rPr>
          <w:rFonts w:ascii="Arial" w:hAnsi="Arial" w:cs="Arial"/>
        </w:rPr>
        <w:t>Vicepresidente: Alcalde de Laja, José Pinto Albornoz.</w:t>
      </w:r>
    </w:p>
    <w:p w:rsidR="00A92ECE" w:rsidRPr="0038001D" w:rsidRDefault="00A92ECE" w:rsidP="00A92ECE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38001D">
        <w:rPr>
          <w:rFonts w:ascii="Arial" w:hAnsi="Arial" w:cs="Arial"/>
        </w:rPr>
        <w:t>Secretario: Alcalde de Nacimiento, Hugo Inostroza Ramírez.</w:t>
      </w:r>
    </w:p>
    <w:p w:rsidR="00A92ECE" w:rsidRPr="0038001D" w:rsidRDefault="00A92ECE" w:rsidP="00A92ECE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38001D">
        <w:rPr>
          <w:rFonts w:ascii="Arial" w:hAnsi="Arial" w:cs="Arial"/>
        </w:rPr>
        <w:t>Tesorero: Alcalde de Negrete, Francisco Javier Melo Márquez.</w:t>
      </w:r>
    </w:p>
    <w:p w:rsidR="00A92ECE" w:rsidRPr="0038001D" w:rsidRDefault="00A92ECE" w:rsidP="00A92ECE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38001D">
        <w:rPr>
          <w:rFonts w:ascii="Arial" w:hAnsi="Arial" w:cs="Arial"/>
        </w:rPr>
        <w:t>Director 1: Concejala de Los Ángeles, Francisca Guzmán Buchón.</w:t>
      </w:r>
    </w:p>
    <w:p w:rsidR="00A92ECE" w:rsidRPr="0038001D" w:rsidRDefault="00A92ECE" w:rsidP="00A92ECE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38001D">
        <w:rPr>
          <w:rFonts w:ascii="Arial" w:hAnsi="Arial" w:cs="Arial"/>
        </w:rPr>
        <w:t>Director 2: Concejal de Laja, Luis Espinoza Arroyo.</w:t>
      </w:r>
    </w:p>
    <w:p w:rsidR="00A92ECE" w:rsidRPr="0038001D" w:rsidRDefault="00A92ECE" w:rsidP="00A92ECE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38001D">
        <w:rPr>
          <w:rFonts w:ascii="Arial" w:hAnsi="Arial" w:cs="Arial"/>
        </w:rPr>
        <w:t>Director 3: Concejal de Nacimiento, Bernes Toloza Luna.</w:t>
      </w:r>
    </w:p>
    <w:p w:rsidR="00A92ECE" w:rsidRPr="0038001D" w:rsidRDefault="00A92ECE" w:rsidP="00A92ECE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38001D">
        <w:rPr>
          <w:rFonts w:ascii="Arial" w:hAnsi="Arial" w:cs="Arial"/>
        </w:rPr>
        <w:t>Director 4: Concejal de Negrete, Víctor Escobar Jara.</w:t>
      </w:r>
    </w:p>
    <w:p w:rsidR="00A92ECE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  <w:r w:rsidRPr="00AA5BB9">
        <w:rPr>
          <w:rFonts w:ascii="Arial Narrow" w:hAnsi="Arial Narrow" w:cs="Arial"/>
          <w:noProof/>
          <w:lang w:val="es-CL" w:eastAsia="es-CL"/>
        </w:rPr>
        <w:drawing>
          <wp:anchor distT="0" distB="0" distL="114300" distR="114300" simplePos="0" relativeHeight="251703296" behindDoc="0" locked="0" layoutInCell="1" allowOverlap="1" wp14:anchorId="32A65FA7" wp14:editId="33B04C48">
            <wp:simplePos x="0" y="0"/>
            <wp:positionH relativeFrom="column">
              <wp:posOffset>320040</wp:posOffset>
            </wp:positionH>
            <wp:positionV relativeFrom="paragraph">
              <wp:posOffset>67310</wp:posOffset>
            </wp:positionV>
            <wp:extent cx="5613400" cy="4210050"/>
            <wp:effectExtent l="0" t="0" r="6350" b="0"/>
            <wp:wrapNone/>
            <wp:docPr id="5" name="Imagen 7" descr="F:\FOTOS DE REUNIÓN 12.05.15\20150512_17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S DE REUNIÓN 12.05.15\20150512_171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ECE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92ECE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92ECE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92ECE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92ECE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92ECE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92ECE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92ECE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92ECE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92ECE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92ECE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92ECE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92ECE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92ECE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92ECE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92ECE" w:rsidRPr="006B7A40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BD5838" w:rsidRPr="006B7A40" w:rsidRDefault="00BD5838" w:rsidP="00BD5838">
      <w:pPr>
        <w:spacing w:line="360" w:lineRule="auto"/>
        <w:ind w:left="720"/>
        <w:jc w:val="both"/>
        <w:rPr>
          <w:rFonts w:ascii="Arial" w:hAnsi="Arial" w:cs="Arial"/>
          <w:b/>
          <w:bCs/>
        </w:rPr>
      </w:pPr>
    </w:p>
    <w:p w:rsidR="00BD5838" w:rsidRPr="006B7A40" w:rsidRDefault="00BD5838" w:rsidP="00BD5838">
      <w:pPr>
        <w:numPr>
          <w:ilvl w:val="0"/>
          <w:numId w:val="1"/>
        </w:numPr>
        <w:spacing w:line="360" w:lineRule="auto"/>
        <w:ind w:hanging="357"/>
        <w:jc w:val="both"/>
        <w:rPr>
          <w:rFonts w:ascii="Arial" w:hAnsi="Arial" w:cs="Arial"/>
          <w:b/>
          <w:bCs/>
        </w:rPr>
      </w:pPr>
      <w:r w:rsidRPr="006B7A40">
        <w:rPr>
          <w:rFonts w:ascii="Arial" w:hAnsi="Arial" w:cs="Arial"/>
          <w:bCs/>
        </w:rPr>
        <w:t>La Asociación con la obtención de la personalidad jurídica, otorgada por la Subdere, obtiene autonomía ante el SII y tramita Cuenta Corriente autónoma, para su funcionamiento.</w:t>
      </w:r>
    </w:p>
    <w:p w:rsidR="00BB00DA" w:rsidRPr="006B7A40" w:rsidRDefault="00BB00DA" w:rsidP="00BB00DA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BB00DA" w:rsidRPr="006B7A40" w:rsidRDefault="00BB00DA" w:rsidP="00BD5838">
      <w:pPr>
        <w:numPr>
          <w:ilvl w:val="0"/>
          <w:numId w:val="1"/>
        </w:numPr>
        <w:spacing w:line="360" w:lineRule="auto"/>
        <w:ind w:hanging="357"/>
        <w:jc w:val="both"/>
        <w:rPr>
          <w:rFonts w:ascii="Arial" w:hAnsi="Arial" w:cs="Arial"/>
          <w:b/>
          <w:bCs/>
        </w:rPr>
      </w:pPr>
      <w:r w:rsidRPr="006B7A40">
        <w:rPr>
          <w:rFonts w:ascii="Arial" w:hAnsi="Arial" w:cs="Arial"/>
          <w:bCs/>
        </w:rPr>
        <w:t>Se realiza Plan de compras</w:t>
      </w:r>
      <w:r w:rsidR="00B36F89" w:rsidRPr="006B7A40">
        <w:rPr>
          <w:rFonts w:ascii="Arial" w:hAnsi="Arial" w:cs="Arial"/>
          <w:bCs/>
        </w:rPr>
        <w:t xml:space="preserve"> de la </w:t>
      </w:r>
      <w:r w:rsidR="0099196D" w:rsidRPr="006B7A40">
        <w:rPr>
          <w:rFonts w:ascii="Arial" w:hAnsi="Arial" w:cs="Arial"/>
          <w:bCs/>
        </w:rPr>
        <w:t>Asociación</w:t>
      </w:r>
      <w:r w:rsidR="00B36F89" w:rsidRPr="006B7A40">
        <w:rPr>
          <w:rFonts w:ascii="Arial" w:hAnsi="Arial" w:cs="Arial"/>
          <w:bCs/>
        </w:rPr>
        <w:t xml:space="preserve"> de Municipios Bio Bio Centro</w:t>
      </w:r>
      <w:r w:rsidRPr="006B7A40">
        <w:rPr>
          <w:rFonts w:ascii="Arial" w:hAnsi="Arial" w:cs="Arial"/>
          <w:bCs/>
        </w:rPr>
        <w:t>, con su respectivo procedimiento de compras, el cual fue aprobado por el di</w:t>
      </w:r>
      <w:r w:rsidR="00B36F89" w:rsidRPr="006B7A40">
        <w:rPr>
          <w:rFonts w:ascii="Arial" w:hAnsi="Arial" w:cs="Arial"/>
          <w:bCs/>
        </w:rPr>
        <w:t>rectorio en fecha 14 de Julio del 2015.</w:t>
      </w:r>
    </w:p>
    <w:p w:rsidR="00A92ECE" w:rsidRPr="006B7A40" w:rsidRDefault="00A92ECE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64559C" w:rsidRPr="006B7A40" w:rsidRDefault="0064559C" w:rsidP="002C1232">
      <w:pPr>
        <w:numPr>
          <w:ilvl w:val="0"/>
          <w:numId w:val="1"/>
        </w:numPr>
        <w:spacing w:line="360" w:lineRule="auto"/>
        <w:ind w:hanging="357"/>
        <w:jc w:val="both"/>
        <w:rPr>
          <w:rFonts w:ascii="Arial" w:hAnsi="Arial" w:cs="Arial"/>
        </w:rPr>
      </w:pPr>
      <w:r w:rsidRPr="006B7A40">
        <w:rPr>
          <w:rFonts w:ascii="Arial" w:hAnsi="Arial" w:cs="Arial"/>
        </w:rPr>
        <w:t>Se postula a la subvención del FNDR 2015, de deportes, proyecto denominado “ Territorio B</w:t>
      </w:r>
      <w:r w:rsidR="000414C3" w:rsidRPr="006B7A40">
        <w:rPr>
          <w:rFonts w:ascii="Arial" w:hAnsi="Arial" w:cs="Arial"/>
        </w:rPr>
        <w:t>ìo Bì</w:t>
      </w:r>
      <w:r w:rsidRPr="006B7A40">
        <w:rPr>
          <w:rFonts w:ascii="Arial" w:hAnsi="Arial" w:cs="Arial"/>
        </w:rPr>
        <w:t xml:space="preserve">o centro en movimiento”,  por un monto de $6.873.850, el cual consiste en la primera corrida familiar del territorio, en las categoría infantil, juvenil, adulto y </w:t>
      </w:r>
      <w:r w:rsidR="00082537" w:rsidRPr="006B7A40">
        <w:rPr>
          <w:rFonts w:ascii="Arial" w:hAnsi="Arial" w:cs="Arial"/>
        </w:rPr>
        <w:t>sénior</w:t>
      </w:r>
      <w:r w:rsidRPr="006B7A40">
        <w:rPr>
          <w:rFonts w:ascii="Arial" w:hAnsi="Arial" w:cs="Arial"/>
        </w:rPr>
        <w:t xml:space="preserve">. </w:t>
      </w:r>
      <w:r w:rsidR="0020525C" w:rsidRPr="006B7A40">
        <w:rPr>
          <w:rFonts w:ascii="Arial" w:hAnsi="Arial" w:cs="Arial"/>
        </w:rPr>
        <w:t xml:space="preserve">Iniciativa que paso la </w:t>
      </w:r>
      <w:r w:rsidRPr="006B7A40">
        <w:rPr>
          <w:rFonts w:ascii="Arial" w:hAnsi="Arial" w:cs="Arial"/>
        </w:rPr>
        <w:t>admisibilidad</w:t>
      </w:r>
      <w:r w:rsidR="001C1D65" w:rsidRPr="006B7A40">
        <w:rPr>
          <w:rFonts w:ascii="Arial" w:hAnsi="Arial" w:cs="Arial"/>
        </w:rPr>
        <w:t>, pero no obtuvo financiamiento.</w:t>
      </w:r>
    </w:p>
    <w:p w:rsidR="00A92ECE" w:rsidRPr="006B7A40" w:rsidRDefault="00A92ECE" w:rsidP="002C1232">
      <w:pPr>
        <w:spacing w:line="360" w:lineRule="auto"/>
        <w:ind w:left="720"/>
        <w:jc w:val="both"/>
        <w:rPr>
          <w:rFonts w:ascii="Arial" w:hAnsi="Arial" w:cs="Arial"/>
        </w:rPr>
      </w:pPr>
    </w:p>
    <w:p w:rsidR="00045183" w:rsidRPr="00222C95" w:rsidRDefault="00F608AE" w:rsidP="002C1232">
      <w:pPr>
        <w:numPr>
          <w:ilvl w:val="0"/>
          <w:numId w:val="1"/>
        </w:numPr>
        <w:spacing w:line="360" w:lineRule="auto"/>
        <w:ind w:hanging="357"/>
        <w:jc w:val="both"/>
        <w:rPr>
          <w:rFonts w:ascii="Arial" w:hAnsi="Arial" w:cs="Arial"/>
        </w:rPr>
      </w:pPr>
      <w:r w:rsidRPr="006B7A40">
        <w:rPr>
          <w:rFonts w:ascii="Arial" w:hAnsi="Arial" w:cs="Arial"/>
        </w:rPr>
        <w:t xml:space="preserve"> Se postula a la subvención del FNDR 2015, de Cultura, proyecto denominado “  Teatro itinerante para el territorio Bio Bio centro”,  por un monto de $9.900.000, </w:t>
      </w:r>
      <w:r w:rsidRPr="0020525C">
        <w:rPr>
          <w:rFonts w:ascii="Arial" w:hAnsi="Arial" w:cs="Arial"/>
        </w:rPr>
        <w:t>el cual consiste en la realización de dos obras teatrales comuna, siendo estas “ Este cabro  Chico con Suerte” y “Hechos consumados”</w:t>
      </w:r>
      <w:r w:rsidR="00045183" w:rsidRPr="0020525C">
        <w:rPr>
          <w:rFonts w:ascii="Arial" w:hAnsi="Arial" w:cs="Arial"/>
        </w:rPr>
        <w:t xml:space="preserve">. Iniciativa que </w:t>
      </w:r>
      <w:r w:rsidR="001C1D65" w:rsidRPr="00222C95">
        <w:rPr>
          <w:rFonts w:ascii="Arial" w:hAnsi="Arial" w:cs="Arial"/>
        </w:rPr>
        <w:t>fue aprobada bajo</w:t>
      </w:r>
      <w:r w:rsidR="0020525C" w:rsidRPr="00222C95">
        <w:rPr>
          <w:rFonts w:ascii="Arial" w:hAnsi="Arial" w:cs="Arial"/>
        </w:rPr>
        <w:t xml:space="preserve"> resolución exenta  N° 3826 de fecha 14.10.2015, del Gobierno Regional del Bio Bio </w:t>
      </w:r>
      <w:r w:rsidR="001C1D65" w:rsidRPr="00222C95">
        <w:rPr>
          <w:rFonts w:ascii="Arial" w:hAnsi="Arial" w:cs="Arial"/>
        </w:rPr>
        <w:t xml:space="preserve"> y que se ejecutara en la temporada de ver</w:t>
      </w:r>
      <w:r w:rsidR="0020525C" w:rsidRPr="00222C95">
        <w:rPr>
          <w:rFonts w:ascii="Arial" w:hAnsi="Arial" w:cs="Arial"/>
        </w:rPr>
        <w:t>a</w:t>
      </w:r>
      <w:r w:rsidR="001C1D65" w:rsidRPr="00222C95">
        <w:rPr>
          <w:rFonts w:ascii="Arial" w:hAnsi="Arial" w:cs="Arial"/>
        </w:rPr>
        <w:t>no del</w:t>
      </w:r>
      <w:r w:rsidR="0020525C" w:rsidRPr="00222C95">
        <w:rPr>
          <w:rFonts w:ascii="Arial" w:hAnsi="Arial" w:cs="Arial"/>
        </w:rPr>
        <w:t xml:space="preserve"> año </w:t>
      </w:r>
      <w:r w:rsidR="001C1D65" w:rsidRPr="00222C95">
        <w:rPr>
          <w:rFonts w:ascii="Arial" w:hAnsi="Arial" w:cs="Arial"/>
        </w:rPr>
        <w:t>2016.</w:t>
      </w:r>
    </w:p>
    <w:p w:rsidR="0038001D" w:rsidRPr="001C1D65" w:rsidRDefault="0038001D" w:rsidP="002C1232">
      <w:pPr>
        <w:pStyle w:val="Prrafodelista"/>
        <w:spacing w:line="360" w:lineRule="auto"/>
        <w:rPr>
          <w:rFonts w:ascii="Arial" w:hAnsi="Arial" w:cs="Arial"/>
          <w:color w:val="FF0000"/>
        </w:rPr>
      </w:pPr>
    </w:p>
    <w:p w:rsidR="005405DE" w:rsidRPr="00CF0BBC" w:rsidRDefault="0038001D" w:rsidP="005405DE">
      <w:pPr>
        <w:numPr>
          <w:ilvl w:val="0"/>
          <w:numId w:val="1"/>
        </w:numPr>
        <w:spacing w:line="360" w:lineRule="auto"/>
        <w:ind w:hanging="357"/>
        <w:jc w:val="both"/>
        <w:rPr>
          <w:rFonts w:ascii="Arial" w:hAnsi="Arial" w:cs="Arial"/>
        </w:rPr>
      </w:pPr>
      <w:r w:rsidRPr="00CF0BBC">
        <w:rPr>
          <w:rFonts w:ascii="Arial" w:hAnsi="Arial" w:cs="Arial"/>
        </w:rPr>
        <w:t>Se</w:t>
      </w:r>
      <w:r w:rsidR="00A87DAE" w:rsidRPr="00CF0BBC">
        <w:rPr>
          <w:rFonts w:ascii="Arial" w:hAnsi="Arial" w:cs="Arial"/>
        </w:rPr>
        <w:t xml:space="preserve"> gestiona </w:t>
      </w:r>
      <w:r w:rsidR="002C1232" w:rsidRPr="00CF0BBC">
        <w:rPr>
          <w:rFonts w:ascii="Arial" w:hAnsi="Arial" w:cs="Arial"/>
        </w:rPr>
        <w:t xml:space="preserve">el </w:t>
      </w:r>
      <w:r w:rsidR="00A87DAE" w:rsidRPr="00CF0BBC">
        <w:rPr>
          <w:rFonts w:ascii="Arial" w:hAnsi="Arial" w:cs="Arial"/>
        </w:rPr>
        <w:t xml:space="preserve"> Diplomado </w:t>
      </w:r>
      <w:r w:rsidR="002C1232" w:rsidRPr="00CF0BBC">
        <w:rPr>
          <w:rFonts w:ascii="Arial" w:hAnsi="Arial" w:cs="Arial"/>
        </w:rPr>
        <w:t xml:space="preserve">“Diseño y Gestión de proyectos Urbanos Sostenibles”, </w:t>
      </w:r>
      <w:r w:rsidR="00A87DAE" w:rsidRPr="00CF0BBC">
        <w:rPr>
          <w:rFonts w:ascii="Arial" w:hAnsi="Arial" w:cs="Arial"/>
        </w:rPr>
        <w:t>con la Universidad de Concepción</w:t>
      </w:r>
      <w:r w:rsidR="002C1232" w:rsidRPr="00CF0BBC">
        <w:rPr>
          <w:rFonts w:ascii="Arial" w:hAnsi="Arial" w:cs="Arial"/>
        </w:rPr>
        <w:t xml:space="preserve"> y la Academia de </w:t>
      </w:r>
      <w:r w:rsidR="00035FA7" w:rsidRPr="00CF0BBC">
        <w:rPr>
          <w:rFonts w:ascii="Arial" w:hAnsi="Arial" w:cs="Arial"/>
        </w:rPr>
        <w:t>la S</w:t>
      </w:r>
      <w:r w:rsidR="002C1232" w:rsidRPr="00CF0BBC">
        <w:rPr>
          <w:rFonts w:ascii="Arial" w:hAnsi="Arial" w:cs="Arial"/>
        </w:rPr>
        <w:t>ubdere, el cual está enfocado a capacitar a profesionales dentro de los equipos municipales,  con carreras afines;  contando con aprobación de recursos hacia la Universid</w:t>
      </w:r>
      <w:r w:rsidR="005405DE" w:rsidRPr="00CF0BBC">
        <w:rPr>
          <w:rFonts w:ascii="Arial" w:hAnsi="Arial" w:cs="Arial"/>
        </w:rPr>
        <w:t>ad, pero no a los funcionarios municipales, por lo que no se puede ejecutar</w:t>
      </w:r>
      <w:r w:rsidR="00260E2C" w:rsidRPr="00CF0BBC">
        <w:rPr>
          <w:rFonts w:ascii="Arial" w:hAnsi="Arial" w:cs="Arial"/>
        </w:rPr>
        <w:t>.</w:t>
      </w:r>
    </w:p>
    <w:p w:rsidR="00707BCA" w:rsidRDefault="00707BCA" w:rsidP="00707BCA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085160" w:rsidRDefault="00085160" w:rsidP="00707BCA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085160" w:rsidRDefault="00085160" w:rsidP="00707BCA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085160" w:rsidRDefault="00085160" w:rsidP="00707BCA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FB0D51" w:rsidRDefault="00FB0D51" w:rsidP="00707BCA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FB0D51" w:rsidRDefault="00FB0D51" w:rsidP="00707BCA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085160" w:rsidRDefault="00085160" w:rsidP="00707BCA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260E2C" w:rsidRDefault="00260E2C" w:rsidP="00260E2C">
      <w:pPr>
        <w:pStyle w:val="Prrafodelista"/>
        <w:rPr>
          <w:rFonts w:ascii="Arial" w:hAnsi="Arial" w:cs="Arial"/>
          <w:color w:val="FF0000"/>
        </w:rPr>
      </w:pPr>
    </w:p>
    <w:p w:rsidR="005405DE" w:rsidRPr="00A92ECE" w:rsidRDefault="005405DE" w:rsidP="002C1232">
      <w:pPr>
        <w:numPr>
          <w:ilvl w:val="0"/>
          <w:numId w:val="1"/>
        </w:numPr>
        <w:spacing w:line="360" w:lineRule="auto"/>
        <w:ind w:hanging="357"/>
        <w:jc w:val="both"/>
        <w:rPr>
          <w:rFonts w:ascii="Arial" w:hAnsi="Arial" w:cs="Arial"/>
        </w:rPr>
      </w:pPr>
      <w:r w:rsidRPr="00A92ECE">
        <w:rPr>
          <w:rFonts w:ascii="Arial" w:hAnsi="Arial" w:cs="Arial"/>
        </w:rPr>
        <w:lastRenderedPageBreak/>
        <w:t xml:space="preserve">Se realiza el Plan de </w:t>
      </w:r>
      <w:r w:rsidR="00260E2C" w:rsidRPr="00A92ECE">
        <w:rPr>
          <w:rFonts w:ascii="Arial" w:hAnsi="Arial" w:cs="Arial"/>
        </w:rPr>
        <w:t>desarrollo Territorial 2015-2019</w:t>
      </w:r>
      <w:r w:rsidRPr="00A92ECE">
        <w:rPr>
          <w:rFonts w:ascii="Arial" w:hAnsi="Arial" w:cs="Arial"/>
        </w:rPr>
        <w:t>, el cual se aprueba por el directorio en fecha</w:t>
      </w:r>
      <w:r w:rsidR="00A92ECE" w:rsidRPr="00A92ECE">
        <w:rPr>
          <w:rFonts w:ascii="Arial" w:hAnsi="Arial" w:cs="Arial"/>
        </w:rPr>
        <w:t xml:space="preserve"> 29 de Septiembre del 2015</w:t>
      </w:r>
      <w:r w:rsidRPr="00A92ECE">
        <w:rPr>
          <w:rFonts w:ascii="Arial" w:hAnsi="Arial" w:cs="Arial"/>
        </w:rPr>
        <w:t>,  en donde</w:t>
      </w:r>
      <w:r w:rsidR="00A92ECE" w:rsidRPr="00A92ECE">
        <w:rPr>
          <w:rFonts w:ascii="Arial" w:hAnsi="Arial" w:cs="Arial"/>
        </w:rPr>
        <w:t>,</w:t>
      </w:r>
      <w:r w:rsidRPr="00A92ECE">
        <w:rPr>
          <w:rFonts w:ascii="Arial" w:hAnsi="Arial" w:cs="Arial"/>
        </w:rPr>
        <w:t xml:space="preserve"> los principales </w:t>
      </w:r>
      <w:r w:rsidR="00707BCA" w:rsidRPr="00A92ECE">
        <w:rPr>
          <w:rFonts w:ascii="Arial" w:hAnsi="Arial" w:cs="Arial"/>
        </w:rPr>
        <w:t xml:space="preserve">ejes a trabajar </w:t>
      </w:r>
      <w:r w:rsidRPr="00A92ECE">
        <w:rPr>
          <w:rFonts w:ascii="Arial" w:hAnsi="Arial" w:cs="Arial"/>
        </w:rPr>
        <w:t>son:</w:t>
      </w:r>
    </w:p>
    <w:p w:rsidR="00707BCA" w:rsidRPr="00707BCA" w:rsidRDefault="00707BCA" w:rsidP="00707BCA">
      <w:pPr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tbl>
      <w:tblPr>
        <w:tblW w:w="100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0"/>
        <w:gridCol w:w="100"/>
        <w:gridCol w:w="155"/>
        <w:gridCol w:w="85"/>
      </w:tblGrid>
      <w:tr w:rsidR="00707BCA" w:rsidRPr="00707BCA" w:rsidTr="00EB2009">
        <w:trPr>
          <w:trHeight w:val="651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center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>EJE CUIDADO DEL MEDIO AMBIENTE</w:t>
            </w:r>
          </w:p>
        </w:tc>
      </w:tr>
      <w:tr w:rsidR="00707BCA" w:rsidRPr="00707BCA" w:rsidTr="00EB2009">
        <w:trPr>
          <w:trHeight w:val="717"/>
        </w:trPr>
        <w:tc>
          <w:tcPr>
            <w:tcW w:w="10020" w:type="dxa"/>
            <w:gridSpan w:val="4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78B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ÁREA DE TRABAJO: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Generar e incentivar descontaminación del territorio.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trHeight w:val="1024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Acción 1.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Propiciar proyecto para resolver problemas de recolección, traslado y disposición de RSD.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trHeight w:val="1024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numPr>
                <w:ilvl w:val="0"/>
                <w:numId w:val="23"/>
              </w:numPr>
              <w:tabs>
                <w:tab w:val="left" w:pos="2760"/>
              </w:tabs>
              <w:spacing w:after="200" w:line="276" w:lineRule="auto"/>
              <w:contextualSpacing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Realizar proyecto, de consultoría para que realice estudio de pre factibilidad, de relleno sanitario.</w:t>
            </w:r>
          </w:p>
        </w:tc>
      </w:tr>
      <w:tr w:rsidR="00707BCA" w:rsidRPr="00707BCA" w:rsidTr="00EB2009">
        <w:trPr>
          <w:trHeight w:val="1024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>Acción 2.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 xml:space="preserve"> Postulación a programa FNDR para realizar concientización ambiental en la población con el propósito de la disminución de RSD.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trHeight w:val="1024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numPr>
                <w:ilvl w:val="0"/>
                <w:numId w:val="2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Programa de reciclaje, en coordinación con la Seremi de Medio Ambiente.</w:t>
            </w:r>
          </w:p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bCs/>
                <w:color w:val="FF0000"/>
                <w:sz w:val="28"/>
                <w:szCs w:val="28"/>
                <w:lang w:val="es-CL" w:eastAsia="en-US"/>
              </w:rPr>
            </w:pPr>
            <w:r w:rsidRPr="00707BCA">
              <w:rPr>
                <w:rFonts w:ascii="Arial" w:eastAsiaTheme="minorHAnsi" w:hAnsi="Arial" w:cs="Arial"/>
                <w:bCs/>
                <w:sz w:val="28"/>
                <w:szCs w:val="28"/>
                <w:lang w:val="es-CL" w:eastAsia="en-US"/>
              </w:rPr>
              <w:t>-   Coordinar Capacitaciones de eficiencia energética.</w:t>
            </w:r>
          </w:p>
        </w:tc>
      </w:tr>
      <w:tr w:rsidR="00707BCA" w:rsidRPr="00707BCA" w:rsidTr="00EB2009">
        <w:trPr>
          <w:trHeight w:val="823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center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>EJE FORTALECIMIENTO DEL PATRIMONIO CULTURAL</w:t>
            </w:r>
          </w:p>
        </w:tc>
      </w:tr>
      <w:tr w:rsidR="00707BCA" w:rsidRPr="00707BCA" w:rsidTr="00EB2009">
        <w:trPr>
          <w:trHeight w:val="523"/>
        </w:trPr>
        <w:tc>
          <w:tcPr>
            <w:tcW w:w="10020" w:type="dxa"/>
            <w:gridSpan w:val="4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78B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ÁREA DE TRABAJO: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Identificación y promoción de valores territoriales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trHeight w:val="675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 xml:space="preserve"> </w:t>
            </w: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Acción 1: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Programa de rescate de Patrimonio Histórico Cultural de las comunas.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trHeight w:val="675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sz w:val="28"/>
                <w:szCs w:val="28"/>
                <w:lang w:val="es-CL"/>
              </w:rPr>
              <w:t xml:space="preserve">Crear proyecto, de rescate de la Ruta de los fuertes, fiestas religiosas y fiestas típicas. </w:t>
            </w:r>
          </w:p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sz w:val="28"/>
                <w:szCs w:val="28"/>
                <w:lang w:val="es-CL"/>
              </w:rPr>
              <w:t>Coordinación con monumentos Nacionales.</w:t>
            </w:r>
          </w:p>
        </w:tc>
      </w:tr>
      <w:tr w:rsidR="00707BCA" w:rsidRPr="00707BCA" w:rsidTr="00EB2009">
        <w:trPr>
          <w:trHeight w:val="745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78B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ÁREA DE TRABAJO: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Recuperación y creación de espacios culturales.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trHeight w:val="747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 xml:space="preserve"> </w:t>
            </w: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Acción 1: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Encuentros culturales territoriales.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trHeight w:val="747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sz w:val="28"/>
                <w:szCs w:val="28"/>
                <w:lang w:val="es-CL"/>
              </w:rPr>
              <w:t>Incentivar teatro en las comunas, con recreaciones históricas.</w:t>
            </w:r>
          </w:p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sz w:val="28"/>
                <w:szCs w:val="28"/>
                <w:lang w:val="es-CL"/>
              </w:rPr>
              <w:t>Encuentros de: Bandas, orquestas, batucadas, folklor, música, etc.</w:t>
            </w:r>
          </w:p>
        </w:tc>
      </w:tr>
      <w:tr w:rsidR="00707BCA" w:rsidRPr="00707BCA" w:rsidTr="00EB2009">
        <w:trPr>
          <w:trHeight w:val="747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jc w:val="both"/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</w:pPr>
          </w:p>
          <w:p w:rsidR="00707BCA" w:rsidRPr="00707BCA" w:rsidRDefault="00707BCA" w:rsidP="00707BCA">
            <w:pPr>
              <w:spacing w:after="200" w:line="276" w:lineRule="auto"/>
              <w:jc w:val="both"/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</w:pPr>
          </w:p>
        </w:tc>
      </w:tr>
      <w:tr w:rsidR="00707BCA" w:rsidRPr="00707BCA" w:rsidTr="00EB2009">
        <w:trPr>
          <w:trHeight w:val="538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center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>EJE FOMENTO PRODUCTIVO</w:t>
            </w:r>
          </w:p>
        </w:tc>
      </w:tr>
      <w:tr w:rsidR="00707BCA" w:rsidRPr="00707BCA" w:rsidTr="00EB2009">
        <w:trPr>
          <w:trHeight w:val="804"/>
        </w:trPr>
        <w:tc>
          <w:tcPr>
            <w:tcW w:w="10020" w:type="dxa"/>
            <w:gridSpan w:val="4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78B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ÁREA DE TRABAJO: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Desarrollo de servicios Agroalimentario e Industrial.</w:t>
            </w: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trHeight w:val="804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ACB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>Acción 1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. Desarrollar y potenciar rubros y productos no tradicionales y tradicionales.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trHeight w:val="804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ACB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Programa de gestión Territorial, con Ministerio de agricultura, rubros priorizados (Producción de Hortalizas, frambuesas, forestal y apícola).</w:t>
            </w:r>
          </w:p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Proyecto de agroprocesados y alimentos, en conjunto con la Universidad de concepción.</w:t>
            </w:r>
          </w:p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Proyectos de fortalecimiento, al area metalmecánica, con la Universidad Federico Santa María, sede Concepción.</w:t>
            </w:r>
          </w:p>
        </w:tc>
      </w:tr>
      <w:tr w:rsidR="00707BCA" w:rsidRPr="00707BCA" w:rsidTr="00EB2009">
        <w:trPr>
          <w:trHeight w:val="837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ACB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Acción 2.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Desarrollar proyecto de riego territorial.</w:t>
            </w: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trHeight w:val="837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ACB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07BCA">
              <w:rPr>
                <w:rFonts w:ascii="Arial" w:hAnsi="Arial" w:cs="Arial"/>
                <w:sz w:val="28"/>
                <w:szCs w:val="28"/>
              </w:rPr>
              <w:t>Gestionar con INDAP, un programa de riego que se adapte a las necesidades de las cuatro comunas, el cual permita invertir en obras y equipos, que permitan  mejorar y optimizar la gestión del agua, para la explotación agropecuaria, mitigar los efectos de la contaminación de las aguas y/o utilizar energía renovable no convencional.</w:t>
            </w:r>
          </w:p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707BCA" w:rsidRPr="00707BCA" w:rsidTr="00EB2009">
        <w:trPr>
          <w:trHeight w:val="804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ACB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Acción 3.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Encuentros territoriales de micro y pequeños empresarios (ferias, talleres, capacitaciones y foros).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trHeight w:val="804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ACB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Realización de ferias artesanales y agro procesados del territorio. Mínimo una anual.</w:t>
            </w:r>
          </w:p>
          <w:p w:rsidR="00707BCA" w:rsidRPr="00707BCA" w:rsidRDefault="00707BCA" w:rsidP="00707BCA">
            <w:pPr>
              <w:ind w:left="720"/>
              <w:contextualSpacing/>
              <w:jc w:val="both"/>
              <w:rPr>
                <w:rFonts w:ascii="Arial" w:hAnsi="Arial" w:cs="Arial"/>
                <w:bCs/>
                <w:color w:val="FF0000"/>
                <w:sz w:val="28"/>
                <w:szCs w:val="28"/>
                <w:lang w:val="es-CL"/>
              </w:rPr>
            </w:pPr>
          </w:p>
        </w:tc>
      </w:tr>
      <w:tr w:rsidR="00707BCA" w:rsidRPr="00707BCA" w:rsidTr="00EB2009">
        <w:trPr>
          <w:trHeight w:val="804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78B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ÁREA DE TRABAJO: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Desarrollo Turístico.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trHeight w:val="729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8D6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Acción 1.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Plan Maestro de Turismo del Bío Bío Centro.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trHeight w:val="729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8D6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Incentivar, que las comunas tengan su propio plan maestro de turismo y con ello elaborar lineamientos territoriales en el area.</w:t>
            </w:r>
          </w:p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Red de coordinadores de Turismo provincial, con SERNATUR.</w:t>
            </w:r>
          </w:p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</w:pPr>
          </w:p>
        </w:tc>
      </w:tr>
      <w:tr w:rsidR="00707BCA" w:rsidRPr="00707BCA" w:rsidTr="00EB2009">
        <w:trPr>
          <w:trHeight w:val="729"/>
        </w:trPr>
        <w:tc>
          <w:tcPr>
            <w:tcW w:w="1002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8D6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ind w:left="72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</w:p>
        </w:tc>
      </w:tr>
      <w:tr w:rsidR="00707BCA" w:rsidRPr="00707BCA" w:rsidTr="00EB2009">
        <w:trPr>
          <w:gridAfter w:val="1"/>
          <w:wAfter w:w="85" w:type="dxa"/>
          <w:trHeight w:val="866"/>
        </w:trPr>
        <w:tc>
          <w:tcPr>
            <w:tcW w:w="9935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ab/>
              <w:t>EJE MEJORAMIENTO DE LA  CONECTIVIDAD E INFRAESTRUCTURA</w:t>
            </w: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gridAfter w:val="1"/>
          <w:wAfter w:w="85" w:type="dxa"/>
          <w:trHeight w:val="791"/>
        </w:trPr>
        <w:tc>
          <w:tcPr>
            <w:tcW w:w="9935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78B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ÁREA DE TRABAJO: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Mejoramiento de conectividad y señal ética.</w:t>
            </w: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gridAfter w:val="1"/>
          <w:wAfter w:w="85" w:type="dxa"/>
          <w:trHeight w:val="372"/>
        </w:trPr>
        <w:tc>
          <w:tcPr>
            <w:tcW w:w="993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Acción 1. 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Gestionar vialidad estructurarte.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gridAfter w:val="1"/>
          <w:wAfter w:w="85" w:type="dxa"/>
          <w:trHeight w:val="479"/>
        </w:trPr>
        <w:tc>
          <w:tcPr>
            <w:tcW w:w="993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 xml:space="preserve">Traslado Puente Mecano </w:t>
            </w:r>
            <w:r w:rsidRPr="00707BCA">
              <w:rPr>
                <w:rFonts w:ascii="Arial" w:hAnsi="Arial" w:cs="Arial"/>
                <w:sz w:val="28"/>
                <w:szCs w:val="28"/>
              </w:rPr>
              <w:t>(Laja- Nacimiento).</w:t>
            </w:r>
          </w:p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Ruta Nahuelbuta.</w:t>
            </w:r>
          </w:p>
          <w:p w:rsidR="00707BCA" w:rsidRPr="00707BCA" w:rsidRDefault="00707BCA" w:rsidP="00707BCA">
            <w:pPr>
              <w:ind w:left="72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Ruta Q-320. Desde Ruta 156 hasta intercepción calles villa alegre con Pastor Lepe.</w:t>
            </w:r>
          </w:p>
          <w:p w:rsidR="00707BCA" w:rsidRPr="00707BCA" w:rsidRDefault="00707BCA" w:rsidP="00707BCA">
            <w:pPr>
              <w:ind w:left="72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 xml:space="preserve">Ruta Q-460. Denominado Valdebenito- rio Maipo </w:t>
            </w:r>
          </w:p>
          <w:p w:rsidR="00707BCA" w:rsidRPr="00707BCA" w:rsidRDefault="00707BCA" w:rsidP="00707BCA">
            <w:pPr>
              <w:ind w:left="72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Ruta Q-458. Denominado Puente Nicodahue, Palos quemados.</w:t>
            </w:r>
          </w:p>
          <w:p w:rsidR="00707BCA" w:rsidRPr="00707BCA" w:rsidRDefault="00707BCA" w:rsidP="00707BCA">
            <w:pPr>
              <w:ind w:left="720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s-CL"/>
              </w:rPr>
            </w:pPr>
          </w:p>
        </w:tc>
      </w:tr>
      <w:tr w:rsidR="00707BCA" w:rsidRPr="00707BCA" w:rsidTr="00EB2009">
        <w:trPr>
          <w:gridAfter w:val="1"/>
          <w:wAfter w:w="85" w:type="dxa"/>
          <w:trHeight w:val="601"/>
        </w:trPr>
        <w:tc>
          <w:tcPr>
            <w:tcW w:w="993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Acción 2.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Mejorar estándar de caminos de interés turístico y productivo.</w:t>
            </w: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gridAfter w:val="1"/>
          <w:wAfter w:w="85" w:type="dxa"/>
          <w:trHeight w:val="791"/>
        </w:trPr>
        <w:tc>
          <w:tcPr>
            <w:tcW w:w="993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Ruta Q-20, María Dolores - Puente Perales.</w:t>
            </w:r>
          </w:p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Camino Coyanco - La suerte.</w:t>
            </w:r>
          </w:p>
          <w:p w:rsidR="00707BCA" w:rsidRPr="00707BCA" w:rsidRDefault="00707BCA" w:rsidP="00707BCA">
            <w:pPr>
              <w:ind w:left="720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s-CL"/>
              </w:rPr>
            </w:pPr>
          </w:p>
        </w:tc>
      </w:tr>
      <w:tr w:rsidR="00707BCA" w:rsidRPr="00707BCA" w:rsidTr="00EB2009">
        <w:trPr>
          <w:gridAfter w:val="1"/>
          <w:wAfter w:w="85" w:type="dxa"/>
          <w:trHeight w:val="684"/>
        </w:trPr>
        <w:tc>
          <w:tcPr>
            <w:tcW w:w="993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Acción 3.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 xml:space="preserve">Gestionar </w:t>
            </w:r>
            <w:r w:rsidR="00082537"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señalética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 xml:space="preserve"> e hitos comunales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.</w:t>
            </w:r>
          </w:p>
        </w:tc>
      </w:tr>
      <w:tr w:rsidR="00707BCA" w:rsidRPr="00707BCA" w:rsidTr="00EB2009">
        <w:trPr>
          <w:gridAfter w:val="1"/>
          <w:wAfter w:w="85" w:type="dxa"/>
          <w:trHeight w:val="684"/>
        </w:trPr>
        <w:tc>
          <w:tcPr>
            <w:tcW w:w="993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Proyecto de hitos comunales.</w:t>
            </w:r>
          </w:p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 xml:space="preserve">Proyecto de </w:t>
            </w:r>
            <w:r w:rsidR="00082537"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señalética</w:t>
            </w: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 xml:space="preserve"> comunal.</w:t>
            </w:r>
          </w:p>
        </w:tc>
      </w:tr>
      <w:tr w:rsidR="00707BCA" w:rsidRPr="00707BCA" w:rsidTr="00EB2009">
        <w:trPr>
          <w:gridAfter w:val="1"/>
          <w:wAfter w:w="85" w:type="dxa"/>
          <w:trHeight w:val="684"/>
        </w:trPr>
        <w:tc>
          <w:tcPr>
            <w:tcW w:w="993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78B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ÁREA DE TRABAJO: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Mejoramiento de servicios básicos.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gridAfter w:val="1"/>
          <w:wAfter w:w="85" w:type="dxa"/>
          <w:trHeight w:val="791"/>
        </w:trPr>
        <w:tc>
          <w:tcPr>
            <w:tcW w:w="993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Acción 1.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Gestionar el aumento de la cobertura de agua potable y alcantarillado rural.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gridAfter w:val="1"/>
          <w:wAfter w:w="85" w:type="dxa"/>
          <w:trHeight w:val="791"/>
        </w:trPr>
        <w:tc>
          <w:tcPr>
            <w:tcW w:w="993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color w:val="FF0000"/>
                <w:sz w:val="28"/>
                <w:szCs w:val="28"/>
                <w:lang w:val="es-CL"/>
              </w:rPr>
              <w:t xml:space="preserve"> </w:t>
            </w: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Proyecto de Asistencia Técnica,  para el “Diseño de proyectos de agua”.</w:t>
            </w:r>
          </w:p>
        </w:tc>
      </w:tr>
      <w:tr w:rsidR="00707BCA" w:rsidRPr="00707BCA" w:rsidTr="00EB2009">
        <w:trPr>
          <w:gridAfter w:val="1"/>
          <w:wAfter w:w="85" w:type="dxa"/>
          <w:trHeight w:val="791"/>
        </w:trPr>
        <w:tc>
          <w:tcPr>
            <w:tcW w:w="993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Acción 2.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Gestionar el aumento de la cobertura del alumbrado público y electrificación rural.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gridAfter w:val="1"/>
          <w:wAfter w:w="85" w:type="dxa"/>
          <w:trHeight w:val="791"/>
        </w:trPr>
        <w:tc>
          <w:tcPr>
            <w:tcW w:w="993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Postulación a programa del Ministerio de energía, división de eficiencia energética, para recambio de iluminaria a LED, en el area Urbana.</w:t>
            </w:r>
          </w:p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lastRenderedPageBreak/>
              <w:t>Proyecto FNDR para electrificación rural.</w:t>
            </w:r>
          </w:p>
        </w:tc>
      </w:tr>
      <w:tr w:rsidR="00707BCA" w:rsidRPr="00707BCA" w:rsidTr="00EB2009">
        <w:trPr>
          <w:gridAfter w:val="1"/>
          <w:wAfter w:w="85" w:type="dxa"/>
          <w:trHeight w:val="684"/>
        </w:trPr>
        <w:tc>
          <w:tcPr>
            <w:tcW w:w="993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lastRenderedPageBreak/>
              <w:t xml:space="preserve">Acción 3. 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Gestionar el aumento de la cobertura de telefonía e internet en sectores rurales.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gridAfter w:val="1"/>
          <w:wAfter w:w="85" w:type="dxa"/>
          <w:trHeight w:val="684"/>
        </w:trPr>
        <w:tc>
          <w:tcPr>
            <w:tcW w:w="993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Programa con la SUBTEL, de conectividad en telefonía e internet.</w:t>
            </w:r>
          </w:p>
        </w:tc>
      </w:tr>
      <w:tr w:rsidR="00707BCA" w:rsidRPr="00707BCA" w:rsidTr="00EB2009">
        <w:trPr>
          <w:gridAfter w:val="3"/>
          <w:wAfter w:w="340" w:type="dxa"/>
          <w:trHeight w:val="643"/>
        </w:trPr>
        <w:tc>
          <w:tcPr>
            <w:tcW w:w="96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EJE DESARROLLO DE UNA EDUCACIÓN SUPERIOR, PERTINENTE AL TERRITORIO </w:t>
            </w:r>
          </w:p>
        </w:tc>
      </w:tr>
      <w:tr w:rsidR="00707BCA" w:rsidRPr="00707BCA" w:rsidTr="00EB2009">
        <w:trPr>
          <w:gridAfter w:val="3"/>
          <w:wAfter w:w="340" w:type="dxa"/>
          <w:trHeight w:val="340"/>
        </w:trPr>
        <w:tc>
          <w:tcPr>
            <w:tcW w:w="96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78B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ÁREA DE TRABAJO: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Educación técnico profesional pertinente al territorio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gridAfter w:val="3"/>
          <w:wAfter w:w="340" w:type="dxa"/>
          <w:trHeight w:val="587"/>
        </w:trPr>
        <w:tc>
          <w:tcPr>
            <w:tcW w:w="9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Acción 1.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Estudio de oferta y demanda en relación a la red técnica de educación que ofrece el Territorio.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gridAfter w:val="3"/>
          <w:wAfter w:w="340" w:type="dxa"/>
          <w:trHeight w:val="587"/>
        </w:trPr>
        <w:tc>
          <w:tcPr>
            <w:tcW w:w="9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Estudio de oferta, técnico profesional del territorio.</w:t>
            </w:r>
          </w:p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b/>
                <w:bCs/>
                <w:color w:val="FF0000"/>
                <w:sz w:val="28"/>
                <w:szCs w:val="28"/>
                <w:lang w:val="es-CL" w:eastAsia="en-US"/>
              </w:rPr>
            </w:pPr>
            <w:r w:rsidRPr="00707BCA">
              <w:rPr>
                <w:rFonts w:ascii="Arial" w:eastAsiaTheme="minorHAnsi" w:hAnsi="Arial" w:cs="Arial"/>
                <w:bCs/>
                <w:sz w:val="28"/>
                <w:szCs w:val="28"/>
                <w:lang w:val="es-CL" w:eastAsia="en-US"/>
              </w:rPr>
              <w:t>- Estudio de Demanda, del sector productivo.</w:t>
            </w:r>
            <w:r w:rsidRPr="00707BCA">
              <w:rPr>
                <w:rFonts w:ascii="Arial" w:eastAsiaTheme="minorHAnsi" w:hAnsi="Arial" w:cs="Arial"/>
                <w:bCs/>
                <w:color w:val="FF0000"/>
                <w:sz w:val="28"/>
                <w:szCs w:val="28"/>
                <w:lang w:val="es-CL" w:eastAsia="en-US"/>
              </w:rPr>
              <w:t xml:space="preserve"> </w:t>
            </w:r>
          </w:p>
        </w:tc>
      </w:tr>
      <w:tr w:rsidR="00707BCA" w:rsidRPr="00707BCA" w:rsidTr="00EB2009">
        <w:trPr>
          <w:gridAfter w:val="3"/>
          <w:wAfter w:w="340" w:type="dxa"/>
          <w:trHeight w:val="585"/>
        </w:trPr>
        <w:tc>
          <w:tcPr>
            <w:tcW w:w="96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center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>EJE DESARROLLO DEPORTIVO</w:t>
            </w:r>
          </w:p>
        </w:tc>
      </w:tr>
      <w:tr w:rsidR="00707BCA" w:rsidRPr="00707BCA" w:rsidTr="00EB2009">
        <w:trPr>
          <w:gridAfter w:val="3"/>
          <w:wAfter w:w="340" w:type="dxa"/>
          <w:trHeight w:val="547"/>
        </w:trPr>
        <w:tc>
          <w:tcPr>
            <w:tcW w:w="96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78B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ÁREA DE TRABAJO: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Desarrollo de torneos.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gridAfter w:val="3"/>
          <w:wAfter w:w="340" w:type="dxa"/>
          <w:trHeight w:val="547"/>
        </w:trPr>
        <w:tc>
          <w:tcPr>
            <w:tcW w:w="9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Acción 1.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Desarrollo de Juegos deportivos y culturales territoriales.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gridAfter w:val="3"/>
          <w:wAfter w:w="340" w:type="dxa"/>
          <w:trHeight w:val="729"/>
        </w:trPr>
        <w:tc>
          <w:tcPr>
            <w:tcW w:w="9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10564E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Diagnóstico</w:t>
            </w:r>
            <w:r w:rsidR="00707BCA"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 xml:space="preserve"> de la Infraestructura deportiva y cultural del territorio.</w:t>
            </w:r>
          </w:p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bCs/>
                <w:color w:val="FF0000"/>
                <w:sz w:val="28"/>
                <w:szCs w:val="28"/>
                <w:lang w:val="es-CL" w:eastAsia="en-US"/>
              </w:rPr>
            </w:pPr>
            <w:r w:rsidRPr="00707BCA">
              <w:rPr>
                <w:rFonts w:ascii="Arial" w:eastAsiaTheme="minorHAnsi" w:hAnsi="Arial" w:cs="Arial"/>
                <w:bCs/>
                <w:sz w:val="28"/>
                <w:szCs w:val="28"/>
                <w:lang w:val="es-CL" w:eastAsia="en-US"/>
              </w:rPr>
              <w:t>-    Realizar encuentros deportivos territoriales.</w:t>
            </w:r>
          </w:p>
        </w:tc>
      </w:tr>
      <w:tr w:rsidR="00707BCA" w:rsidRPr="00707BCA" w:rsidTr="00EB2009">
        <w:trPr>
          <w:gridAfter w:val="2"/>
          <w:wAfter w:w="240" w:type="dxa"/>
          <w:trHeight w:val="602"/>
        </w:trPr>
        <w:tc>
          <w:tcPr>
            <w:tcW w:w="9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center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>EJE GESTIÓN DE RIESGO</w:t>
            </w:r>
          </w:p>
        </w:tc>
      </w:tr>
      <w:tr w:rsidR="00707BCA" w:rsidRPr="00707BCA" w:rsidTr="00EB2009">
        <w:trPr>
          <w:gridAfter w:val="2"/>
          <w:wAfter w:w="240" w:type="dxa"/>
          <w:trHeight w:val="564"/>
        </w:trPr>
        <w:tc>
          <w:tcPr>
            <w:tcW w:w="9780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78B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ÁREA DE TRABAJO: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Desarrollo de actividades de prevención de riesgo.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gridAfter w:val="2"/>
          <w:wAfter w:w="240" w:type="dxa"/>
          <w:trHeight w:val="885"/>
        </w:trPr>
        <w:tc>
          <w:tcPr>
            <w:tcW w:w="9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t xml:space="preserve">Acción 1.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Plan de emergencia, de posible inundación por desborde del río Bío Bío.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gridAfter w:val="2"/>
          <w:wAfter w:w="240" w:type="dxa"/>
          <w:trHeight w:val="1184"/>
        </w:trPr>
        <w:tc>
          <w:tcPr>
            <w:tcW w:w="9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Mesa de trabajo de los Municipios ribereños, con la seremi de Energía.</w:t>
            </w:r>
          </w:p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bCs/>
                <w:color w:val="FF0000"/>
                <w:sz w:val="28"/>
                <w:szCs w:val="28"/>
                <w:lang w:val="es-CL" w:eastAsia="en-US"/>
              </w:rPr>
            </w:pPr>
            <w:r w:rsidRPr="00707BCA">
              <w:rPr>
                <w:rFonts w:ascii="Arial" w:eastAsiaTheme="minorHAnsi" w:hAnsi="Arial" w:cs="Arial"/>
                <w:bCs/>
                <w:sz w:val="28"/>
                <w:szCs w:val="28"/>
                <w:lang w:val="es-CL" w:eastAsia="en-US"/>
              </w:rPr>
              <w:t>- Plan de emergencia temprana de la ONEMI.</w:t>
            </w:r>
          </w:p>
        </w:tc>
      </w:tr>
      <w:tr w:rsidR="00707BCA" w:rsidRPr="00707BCA" w:rsidTr="00EB2009">
        <w:trPr>
          <w:gridAfter w:val="2"/>
          <w:wAfter w:w="240" w:type="dxa"/>
          <w:trHeight w:val="973"/>
        </w:trPr>
        <w:tc>
          <w:tcPr>
            <w:tcW w:w="9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bCs/>
                <w:sz w:val="28"/>
                <w:szCs w:val="28"/>
                <w:lang w:val="es-CL" w:eastAsia="en-US"/>
              </w:rPr>
              <w:lastRenderedPageBreak/>
              <w:t xml:space="preserve">Acción  2. 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val="es-CL" w:eastAsia="en-US"/>
              </w:rPr>
              <w:t>Desarrollo de actividades e iniciativas,  de prevención de inundaciones, incendios forestales y accidentes vehiculares, etc.</w:t>
            </w:r>
            <w:r w:rsidRPr="00707BC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07BCA" w:rsidRPr="00707BCA" w:rsidTr="00EB2009">
        <w:trPr>
          <w:gridAfter w:val="2"/>
          <w:wAfter w:w="240" w:type="dxa"/>
          <w:trHeight w:val="973"/>
        </w:trPr>
        <w:tc>
          <w:tcPr>
            <w:tcW w:w="9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Coordinar con la DGA, para que las comunas tengan al acceso al monitoreo del caudal de los ríos.</w:t>
            </w:r>
          </w:p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  <w:lang w:val="es-CL"/>
              </w:rPr>
            </w:pPr>
            <w:r w:rsidRPr="00707BCA">
              <w:rPr>
                <w:rFonts w:ascii="Arial" w:hAnsi="Arial" w:cs="Arial"/>
                <w:bCs/>
                <w:sz w:val="28"/>
                <w:szCs w:val="28"/>
                <w:lang w:val="es-CL"/>
              </w:rPr>
              <w:t>Adquisición de  equipos de emergencia (Teléfonos satelitales).</w:t>
            </w:r>
          </w:p>
          <w:p w:rsidR="00707BCA" w:rsidRPr="00707BCA" w:rsidRDefault="00707BCA" w:rsidP="00707BCA">
            <w:pPr>
              <w:spacing w:after="200" w:line="276" w:lineRule="auto"/>
              <w:ind w:left="360"/>
              <w:jc w:val="both"/>
              <w:rPr>
                <w:rFonts w:ascii="Arial" w:eastAsiaTheme="minorHAnsi" w:hAnsi="Arial" w:cs="Arial"/>
                <w:bCs/>
                <w:color w:val="FF0000"/>
                <w:sz w:val="28"/>
                <w:szCs w:val="28"/>
                <w:lang w:val="es-CL" w:eastAsia="en-US"/>
              </w:rPr>
            </w:pPr>
            <w:r w:rsidRPr="00707BCA">
              <w:rPr>
                <w:rFonts w:ascii="Arial" w:eastAsiaTheme="minorHAnsi" w:hAnsi="Arial" w:cs="Arial"/>
                <w:bCs/>
                <w:sz w:val="28"/>
                <w:szCs w:val="28"/>
                <w:lang w:val="es-CL" w:eastAsia="en-US"/>
              </w:rPr>
              <w:t>-   Coordinación con CONAF, CORMA, Carabineros,  y otros servicios para generar charlas preventivas y campañas.</w:t>
            </w:r>
          </w:p>
        </w:tc>
      </w:tr>
    </w:tbl>
    <w:p w:rsidR="00707BCA" w:rsidRPr="00707BCA" w:rsidRDefault="00707BCA" w:rsidP="00707BCA">
      <w:pPr>
        <w:spacing w:after="200" w:line="276" w:lineRule="auto"/>
        <w:ind w:left="36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tbl>
      <w:tblPr>
        <w:tblW w:w="97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0"/>
        <w:gridCol w:w="100"/>
      </w:tblGrid>
      <w:tr w:rsidR="00707BCA" w:rsidRPr="00707BCA" w:rsidTr="00CF0BBC">
        <w:trPr>
          <w:gridAfter w:val="1"/>
          <w:wAfter w:w="100" w:type="dxa"/>
          <w:trHeight w:val="585"/>
        </w:trPr>
        <w:tc>
          <w:tcPr>
            <w:tcW w:w="96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jc w:val="center"/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  <w:t>EJE DE COORDINACION INTERCOMUNAL</w:t>
            </w:r>
          </w:p>
          <w:p w:rsidR="00707BCA" w:rsidRPr="00707BCA" w:rsidRDefault="00707BCA" w:rsidP="00707BCA">
            <w:pPr>
              <w:spacing w:after="200" w:line="276" w:lineRule="auto"/>
              <w:ind w:left="360"/>
              <w:jc w:val="center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</w:tr>
      <w:tr w:rsidR="00707BCA" w:rsidRPr="00707BCA" w:rsidTr="00CF0BBC">
        <w:trPr>
          <w:gridAfter w:val="1"/>
          <w:wAfter w:w="100" w:type="dxa"/>
          <w:trHeight w:val="547"/>
        </w:trPr>
        <w:tc>
          <w:tcPr>
            <w:tcW w:w="96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78B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jc w:val="both"/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  <w:t>AREA DE TRABAJO: SALUD</w:t>
            </w:r>
          </w:p>
        </w:tc>
      </w:tr>
      <w:tr w:rsidR="00707BCA" w:rsidRPr="00707BCA" w:rsidTr="00CF0BBC">
        <w:trPr>
          <w:gridAfter w:val="1"/>
          <w:wAfter w:w="100" w:type="dxa"/>
          <w:trHeight w:val="1945"/>
        </w:trPr>
        <w:tc>
          <w:tcPr>
            <w:tcW w:w="9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jc w:val="both"/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  <w:t xml:space="preserve">Acción: </w:t>
            </w:r>
          </w:p>
          <w:p w:rsidR="00707BCA" w:rsidRPr="00707BCA" w:rsidRDefault="00082537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07BCA">
              <w:rPr>
                <w:rFonts w:ascii="Arial" w:hAnsi="Arial" w:cs="Arial"/>
                <w:sz w:val="28"/>
                <w:szCs w:val="28"/>
              </w:rPr>
              <w:t>Diagnóstico</w:t>
            </w:r>
            <w:r w:rsidR="00707BCA" w:rsidRPr="00707BCA">
              <w:rPr>
                <w:rFonts w:ascii="Arial" w:hAnsi="Arial" w:cs="Arial"/>
                <w:sz w:val="28"/>
                <w:szCs w:val="28"/>
              </w:rPr>
              <w:t xml:space="preserve"> de necesidades comunales, en cuanto a la compra de remedios.</w:t>
            </w:r>
          </w:p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07BCA">
              <w:rPr>
                <w:rFonts w:ascii="Arial" w:hAnsi="Arial" w:cs="Arial"/>
                <w:sz w:val="28"/>
                <w:szCs w:val="28"/>
              </w:rPr>
              <w:t>Coordinación de necesidades, entre los distintos directores de Salud Municipal.</w:t>
            </w:r>
          </w:p>
          <w:p w:rsidR="00707BCA" w:rsidRPr="00707BCA" w:rsidRDefault="00707BCA" w:rsidP="00707BCA">
            <w:pPr>
              <w:spacing w:after="200" w:line="276" w:lineRule="auto"/>
              <w:jc w:val="both"/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</w:pPr>
          </w:p>
        </w:tc>
      </w:tr>
      <w:tr w:rsidR="00707BCA" w:rsidRPr="00707BCA" w:rsidTr="00CF0BBC">
        <w:trPr>
          <w:trHeight w:val="564"/>
        </w:trPr>
        <w:tc>
          <w:tcPr>
            <w:tcW w:w="9780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78B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jc w:val="both"/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  <w:t>AREA DE TRABAJO: CULTURA</w:t>
            </w:r>
          </w:p>
          <w:p w:rsidR="00707BCA" w:rsidRPr="00707BCA" w:rsidRDefault="00707BCA" w:rsidP="00707BCA">
            <w:pPr>
              <w:spacing w:after="200" w:line="276" w:lineRule="auto"/>
              <w:jc w:val="both"/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</w:pPr>
          </w:p>
        </w:tc>
      </w:tr>
      <w:tr w:rsidR="00707BCA" w:rsidRPr="00707BCA" w:rsidTr="0010564E">
        <w:trPr>
          <w:trHeight w:val="1380"/>
        </w:trPr>
        <w:tc>
          <w:tcPr>
            <w:tcW w:w="9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DD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7BCA" w:rsidRPr="00707BCA" w:rsidRDefault="00707BCA" w:rsidP="00707BCA">
            <w:pPr>
              <w:spacing w:after="200" w:line="276" w:lineRule="auto"/>
              <w:jc w:val="both"/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</w:pPr>
            <w:r w:rsidRPr="00707BCA"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  <w:t xml:space="preserve">Acción: </w:t>
            </w:r>
          </w:p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07BCA">
              <w:rPr>
                <w:rFonts w:ascii="Arial" w:hAnsi="Arial" w:cs="Arial"/>
                <w:sz w:val="28"/>
                <w:szCs w:val="28"/>
              </w:rPr>
              <w:t>Gestión de encuentros culturales itinerantes.</w:t>
            </w:r>
          </w:p>
          <w:p w:rsidR="00707BCA" w:rsidRPr="00707BCA" w:rsidRDefault="00707BCA" w:rsidP="00707BCA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07BCA">
              <w:rPr>
                <w:rFonts w:ascii="Arial" w:hAnsi="Arial" w:cs="Arial"/>
                <w:sz w:val="28"/>
                <w:szCs w:val="28"/>
              </w:rPr>
              <w:t>Gestión de artistas y eventos en conjunto.</w:t>
            </w:r>
          </w:p>
          <w:p w:rsidR="00707BCA" w:rsidRPr="00707BCA" w:rsidRDefault="00707BCA" w:rsidP="00707BCA">
            <w:pPr>
              <w:spacing w:after="200" w:line="276" w:lineRule="auto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</w:tr>
    </w:tbl>
    <w:p w:rsidR="0010564E" w:rsidRDefault="0010564E" w:rsidP="0010564E">
      <w:pPr>
        <w:spacing w:line="360" w:lineRule="auto"/>
        <w:ind w:left="720"/>
        <w:jc w:val="both"/>
        <w:rPr>
          <w:rFonts w:ascii="Arial" w:hAnsi="Arial" w:cs="Arial"/>
        </w:rPr>
      </w:pPr>
    </w:p>
    <w:p w:rsidR="0010564E" w:rsidRDefault="0010564E" w:rsidP="0010564E">
      <w:pPr>
        <w:spacing w:line="360" w:lineRule="auto"/>
        <w:ind w:left="720"/>
        <w:jc w:val="both"/>
        <w:rPr>
          <w:rFonts w:ascii="Arial" w:hAnsi="Arial" w:cs="Arial"/>
        </w:rPr>
      </w:pPr>
    </w:p>
    <w:p w:rsidR="0099196D" w:rsidRPr="0099196D" w:rsidRDefault="0099196D" w:rsidP="0099196D">
      <w:pPr>
        <w:numPr>
          <w:ilvl w:val="0"/>
          <w:numId w:val="1"/>
        </w:numPr>
        <w:spacing w:line="360" w:lineRule="auto"/>
        <w:ind w:hanging="357"/>
        <w:jc w:val="both"/>
        <w:rPr>
          <w:rFonts w:ascii="Arial" w:hAnsi="Arial" w:cs="Arial"/>
        </w:rPr>
      </w:pPr>
      <w:r w:rsidRPr="0099196D">
        <w:rPr>
          <w:rFonts w:ascii="Arial" w:hAnsi="Arial" w:cs="Arial"/>
        </w:rPr>
        <w:t xml:space="preserve">El directorio, forma cuatro comisiones de trabajo, de acuerdo a los ejes estratégicos, del Plan de Desarrollo Territorial 2015-2019, siendo estas integradas por los concejales, Bernes Toloza Luna, Luis Espinoza, </w:t>
      </w:r>
      <w:r w:rsidR="00082537" w:rsidRPr="0099196D">
        <w:rPr>
          <w:rFonts w:ascii="Arial" w:hAnsi="Arial" w:cs="Arial"/>
        </w:rPr>
        <w:t>Víctor</w:t>
      </w:r>
      <w:r w:rsidRPr="0099196D">
        <w:rPr>
          <w:rFonts w:ascii="Arial" w:hAnsi="Arial" w:cs="Arial"/>
        </w:rPr>
        <w:t xml:space="preserve"> Escobar y Francisca </w:t>
      </w:r>
      <w:r w:rsidR="00082537" w:rsidRPr="0099196D">
        <w:rPr>
          <w:rFonts w:ascii="Arial" w:hAnsi="Arial" w:cs="Arial"/>
        </w:rPr>
        <w:t>Guzmán</w:t>
      </w:r>
      <w:r w:rsidRPr="0099196D">
        <w:rPr>
          <w:rFonts w:ascii="Arial" w:hAnsi="Arial" w:cs="Arial"/>
        </w:rPr>
        <w:t xml:space="preserve"> </w:t>
      </w:r>
      <w:r w:rsidR="00082537" w:rsidRPr="0099196D">
        <w:rPr>
          <w:rFonts w:ascii="Arial" w:hAnsi="Arial" w:cs="Arial"/>
        </w:rPr>
        <w:t>Buchón</w:t>
      </w:r>
      <w:r w:rsidRPr="0099196D">
        <w:rPr>
          <w:rFonts w:ascii="Arial" w:hAnsi="Arial" w:cs="Arial"/>
        </w:rPr>
        <w:t xml:space="preserve"> y  presidida  de acuerdo a la siguiente tabla:</w:t>
      </w:r>
    </w:p>
    <w:p w:rsidR="0099196D" w:rsidRDefault="0099196D" w:rsidP="0099196D">
      <w:pPr>
        <w:spacing w:line="360" w:lineRule="auto"/>
        <w:ind w:left="720"/>
        <w:jc w:val="both"/>
        <w:rPr>
          <w:rFonts w:ascii="Arial" w:hAnsi="Arial" w:cs="Arial"/>
        </w:rPr>
      </w:pPr>
    </w:p>
    <w:p w:rsidR="0099196D" w:rsidRDefault="0099196D" w:rsidP="0099196D">
      <w:pPr>
        <w:spacing w:line="360" w:lineRule="auto"/>
        <w:ind w:left="720"/>
        <w:jc w:val="both"/>
        <w:rPr>
          <w:rFonts w:ascii="Arial" w:hAnsi="Arial" w:cs="Arial"/>
        </w:rPr>
      </w:pPr>
    </w:p>
    <w:p w:rsidR="0099196D" w:rsidRDefault="0099196D" w:rsidP="0099196D">
      <w:pPr>
        <w:spacing w:line="360" w:lineRule="auto"/>
        <w:ind w:left="720"/>
        <w:jc w:val="both"/>
        <w:rPr>
          <w:rFonts w:ascii="Arial" w:hAnsi="Arial" w:cs="Arial"/>
        </w:rPr>
      </w:pPr>
    </w:p>
    <w:tbl>
      <w:tblPr>
        <w:tblpPr w:leftFromText="141" w:rightFromText="141" w:vertAnchor="page" w:horzAnchor="margin" w:tblpXSpec="center" w:tblpY="2278"/>
        <w:tblW w:w="827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5"/>
        <w:gridCol w:w="5624"/>
        <w:gridCol w:w="1938"/>
      </w:tblGrid>
      <w:tr w:rsidR="00C84B14" w:rsidRPr="0099196D" w:rsidTr="00C84B14">
        <w:trPr>
          <w:tblCellSpacing w:w="15" w:type="dxa"/>
        </w:trPr>
        <w:tc>
          <w:tcPr>
            <w:tcW w:w="670" w:type="dxa"/>
            <w:shd w:val="clear" w:color="auto" w:fill="FFFFFF"/>
            <w:vAlign w:val="center"/>
            <w:hideMark/>
          </w:tcPr>
          <w:p w:rsidR="00C84B14" w:rsidRPr="0099196D" w:rsidRDefault="00C84B14" w:rsidP="00C84B14">
            <w:pPr>
              <w:spacing w:before="100" w:beforeAutospacing="1" w:after="100" w:afterAutospacing="1"/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 w:rsidRPr="0099196D">
              <w:rPr>
                <w:rFonts w:ascii="Verdana" w:hAnsi="Verdana"/>
                <w:b/>
                <w:bCs/>
                <w:color w:val="333333"/>
                <w:sz w:val="20"/>
                <w:szCs w:val="20"/>
              </w:rPr>
              <w:t>Nº</w:t>
            </w:r>
          </w:p>
        </w:tc>
        <w:tc>
          <w:tcPr>
            <w:tcW w:w="5594" w:type="dxa"/>
            <w:shd w:val="clear" w:color="auto" w:fill="FFFFFF"/>
            <w:vAlign w:val="center"/>
            <w:hideMark/>
          </w:tcPr>
          <w:p w:rsidR="00C84B14" w:rsidRPr="0099196D" w:rsidRDefault="00C84B14" w:rsidP="00C84B14">
            <w:pPr>
              <w:spacing w:before="100" w:beforeAutospacing="1" w:after="100" w:afterAutospacing="1"/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 w:rsidRPr="0099196D">
              <w:rPr>
                <w:rFonts w:ascii="Verdana" w:hAnsi="Verdana"/>
                <w:b/>
                <w:bCs/>
                <w:color w:val="333333"/>
                <w:sz w:val="20"/>
                <w:szCs w:val="20"/>
              </w:rPr>
              <w:t>Nombre comisión</w:t>
            </w:r>
          </w:p>
        </w:tc>
        <w:tc>
          <w:tcPr>
            <w:tcW w:w="1893" w:type="dxa"/>
            <w:shd w:val="clear" w:color="auto" w:fill="FFFFFF"/>
            <w:vAlign w:val="center"/>
            <w:hideMark/>
          </w:tcPr>
          <w:p w:rsidR="00C84B14" w:rsidRPr="0099196D" w:rsidRDefault="00C84B14" w:rsidP="00C84B14">
            <w:pPr>
              <w:spacing w:before="100" w:beforeAutospacing="1" w:after="100" w:afterAutospacing="1"/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 w:rsidRPr="0099196D">
              <w:rPr>
                <w:rFonts w:ascii="Verdana" w:hAnsi="Verdana"/>
                <w:b/>
                <w:bCs/>
                <w:color w:val="333333"/>
                <w:sz w:val="20"/>
                <w:szCs w:val="20"/>
              </w:rPr>
              <w:t>Preside</w:t>
            </w:r>
          </w:p>
        </w:tc>
      </w:tr>
      <w:tr w:rsidR="00C84B14" w:rsidRPr="0099196D" w:rsidTr="00C84B14">
        <w:trPr>
          <w:tblCellSpacing w:w="15" w:type="dxa"/>
        </w:trPr>
        <w:tc>
          <w:tcPr>
            <w:tcW w:w="670" w:type="dxa"/>
            <w:shd w:val="clear" w:color="auto" w:fill="FFFFFF"/>
            <w:vAlign w:val="center"/>
            <w:hideMark/>
          </w:tcPr>
          <w:p w:rsidR="00C84B14" w:rsidRPr="0099196D" w:rsidRDefault="00C84B14" w:rsidP="00C84B14">
            <w:pPr>
              <w:spacing w:before="100" w:beforeAutospacing="1" w:after="100" w:afterAutospacing="1"/>
              <w:rPr>
                <w:rFonts w:ascii="Verdana" w:hAnsi="Verdana"/>
                <w:color w:val="333333"/>
                <w:sz w:val="20"/>
                <w:szCs w:val="20"/>
              </w:rPr>
            </w:pPr>
            <w:r w:rsidRPr="0099196D">
              <w:rPr>
                <w:rFonts w:ascii="Verdana" w:hAnsi="Verdana"/>
                <w:color w:val="333333"/>
                <w:sz w:val="20"/>
                <w:szCs w:val="20"/>
              </w:rPr>
              <w:t>1</w:t>
            </w:r>
          </w:p>
        </w:tc>
        <w:tc>
          <w:tcPr>
            <w:tcW w:w="5594" w:type="dxa"/>
            <w:shd w:val="clear" w:color="auto" w:fill="FFFFFF"/>
            <w:vAlign w:val="center"/>
            <w:hideMark/>
          </w:tcPr>
          <w:p w:rsidR="00C84B14" w:rsidRPr="0099196D" w:rsidRDefault="00C84B14" w:rsidP="00C84B14">
            <w:pPr>
              <w:spacing w:before="100" w:beforeAutospacing="1" w:after="100" w:afterAutospacing="1"/>
              <w:rPr>
                <w:rFonts w:ascii="Verdana" w:hAnsi="Verdana"/>
                <w:color w:val="333333"/>
                <w:sz w:val="20"/>
                <w:szCs w:val="20"/>
              </w:rPr>
            </w:pPr>
            <w:r w:rsidRPr="0099196D">
              <w:rPr>
                <w:rFonts w:ascii="Verdana" w:hAnsi="Verdana"/>
                <w:color w:val="333333"/>
                <w:sz w:val="20"/>
                <w:szCs w:val="20"/>
              </w:rPr>
              <w:t>Medio Ambiente y gestión del riesgo.</w:t>
            </w:r>
          </w:p>
        </w:tc>
        <w:tc>
          <w:tcPr>
            <w:tcW w:w="1893" w:type="dxa"/>
            <w:shd w:val="clear" w:color="auto" w:fill="FFFFFF"/>
            <w:vAlign w:val="center"/>
            <w:hideMark/>
          </w:tcPr>
          <w:p w:rsidR="00C84B14" w:rsidRPr="0099196D" w:rsidRDefault="00C84B14" w:rsidP="00C84B14">
            <w:pPr>
              <w:spacing w:before="100" w:beforeAutospacing="1" w:after="100" w:afterAutospacing="1"/>
              <w:rPr>
                <w:rFonts w:ascii="Verdana" w:hAnsi="Verdana"/>
                <w:color w:val="333333"/>
                <w:sz w:val="20"/>
                <w:szCs w:val="20"/>
              </w:rPr>
            </w:pPr>
            <w:r w:rsidRPr="0099196D">
              <w:rPr>
                <w:rFonts w:ascii="Verdana" w:hAnsi="Verdana"/>
                <w:color w:val="333333"/>
                <w:sz w:val="20"/>
                <w:szCs w:val="20"/>
              </w:rPr>
              <w:t xml:space="preserve">Francisca Guzmán </w:t>
            </w:r>
          </w:p>
          <w:p w:rsidR="00C84B14" w:rsidRPr="0099196D" w:rsidRDefault="00C84B14" w:rsidP="00C84B14">
            <w:pPr>
              <w:spacing w:before="100" w:beforeAutospacing="1" w:after="100" w:afterAutospacing="1"/>
              <w:rPr>
                <w:rFonts w:ascii="Verdana" w:hAnsi="Verdana"/>
                <w:color w:val="333333"/>
                <w:sz w:val="20"/>
                <w:szCs w:val="20"/>
              </w:rPr>
            </w:pPr>
            <w:r w:rsidRPr="0099196D">
              <w:rPr>
                <w:rFonts w:ascii="Verdana" w:hAnsi="Verdana"/>
                <w:color w:val="333333"/>
                <w:sz w:val="20"/>
                <w:szCs w:val="20"/>
              </w:rPr>
              <w:t>(Teresa Stark)</w:t>
            </w:r>
          </w:p>
        </w:tc>
      </w:tr>
      <w:tr w:rsidR="00C84B14" w:rsidRPr="0099196D" w:rsidTr="00C84B14">
        <w:trPr>
          <w:tblCellSpacing w:w="15" w:type="dxa"/>
        </w:trPr>
        <w:tc>
          <w:tcPr>
            <w:tcW w:w="670" w:type="dxa"/>
            <w:shd w:val="clear" w:color="auto" w:fill="FFFFFF"/>
            <w:vAlign w:val="center"/>
            <w:hideMark/>
          </w:tcPr>
          <w:p w:rsidR="00C84B14" w:rsidRPr="0099196D" w:rsidRDefault="00C84B14" w:rsidP="00C84B14">
            <w:pPr>
              <w:spacing w:before="100" w:beforeAutospacing="1" w:after="100" w:afterAutospacing="1"/>
              <w:rPr>
                <w:rFonts w:ascii="Verdana" w:hAnsi="Verdana"/>
                <w:color w:val="333333"/>
                <w:sz w:val="20"/>
                <w:szCs w:val="20"/>
              </w:rPr>
            </w:pPr>
            <w:r w:rsidRPr="0099196D">
              <w:rPr>
                <w:rFonts w:ascii="Verdana" w:hAnsi="Verdana"/>
                <w:color w:val="333333"/>
                <w:sz w:val="20"/>
                <w:szCs w:val="20"/>
              </w:rPr>
              <w:t>2</w:t>
            </w:r>
          </w:p>
        </w:tc>
        <w:tc>
          <w:tcPr>
            <w:tcW w:w="5594" w:type="dxa"/>
            <w:shd w:val="clear" w:color="auto" w:fill="FFFFFF"/>
            <w:vAlign w:val="center"/>
            <w:hideMark/>
          </w:tcPr>
          <w:p w:rsidR="00C84B14" w:rsidRPr="0099196D" w:rsidRDefault="00C84B14" w:rsidP="00C84B14">
            <w:pPr>
              <w:spacing w:before="100" w:beforeAutospacing="1" w:after="100" w:afterAutospacing="1"/>
              <w:rPr>
                <w:rFonts w:ascii="Verdana" w:hAnsi="Verdana"/>
                <w:color w:val="333333"/>
                <w:sz w:val="20"/>
                <w:szCs w:val="20"/>
              </w:rPr>
            </w:pPr>
            <w:r w:rsidRPr="0099196D">
              <w:rPr>
                <w:rFonts w:ascii="Verdana" w:hAnsi="Verdana"/>
                <w:color w:val="333333"/>
                <w:sz w:val="20"/>
                <w:szCs w:val="20"/>
              </w:rPr>
              <w:t>Cultura y deportes.</w:t>
            </w:r>
          </w:p>
        </w:tc>
        <w:tc>
          <w:tcPr>
            <w:tcW w:w="1893" w:type="dxa"/>
            <w:shd w:val="clear" w:color="auto" w:fill="FFFFFF"/>
            <w:vAlign w:val="center"/>
            <w:hideMark/>
          </w:tcPr>
          <w:p w:rsidR="00C84B14" w:rsidRPr="0099196D" w:rsidRDefault="00C84B14" w:rsidP="00C84B14">
            <w:pPr>
              <w:spacing w:before="100" w:beforeAutospacing="1" w:after="100" w:afterAutospacing="1"/>
              <w:rPr>
                <w:rFonts w:ascii="Verdana" w:hAnsi="Verdana"/>
                <w:color w:val="333333"/>
                <w:sz w:val="20"/>
                <w:szCs w:val="20"/>
              </w:rPr>
            </w:pPr>
            <w:r w:rsidRPr="0099196D">
              <w:rPr>
                <w:rFonts w:ascii="Verdana" w:hAnsi="Verdana"/>
                <w:color w:val="333333"/>
                <w:sz w:val="20"/>
                <w:szCs w:val="20"/>
              </w:rPr>
              <w:t>Víctor Escobar</w:t>
            </w:r>
          </w:p>
        </w:tc>
      </w:tr>
      <w:tr w:rsidR="00C84B14" w:rsidRPr="0099196D" w:rsidTr="00C84B14">
        <w:trPr>
          <w:tblCellSpacing w:w="15" w:type="dxa"/>
        </w:trPr>
        <w:tc>
          <w:tcPr>
            <w:tcW w:w="670" w:type="dxa"/>
            <w:shd w:val="clear" w:color="auto" w:fill="FFFFFF"/>
            <w:vAlign w:val="center"/>
            <w:hideMark/>
          </w:tcPr>
          <w:p w:rsidR="00C84B14" w:rsidRPr="0099196D" w:rsidRDefault="00C84B14" w:rsidP="00C84B14">
            <w:pPr>
              <w:spacing w:before="100" w:beforeAutospacing="1" w:after="100" w:afterAutospacing="1"/>
              <w:rPr>
                <w:rFonts w:ascii="Verdana" w:hAnsi="Verdana"/>
                <w:color w:val="333333"/>
                <w:sz w:val="20"/>
                <w:szCs w:val="20"/>
              </w:rPr>
            </w:pPr>
            <w:r w:rsidRPr="0099196D">
              <w:rPr>
                <w:rFonts w:ascii="Verdana" w:hAnsi="Verdana"/>
                <w:color w:val="333333"/>
                <w:sz w:val="20"/>
                <w:szCs w:val="20"/>
              </w:rPr>
              <w:t>3</w:t>
            </w:r>
          </w:p>
        </w:tc>
        <w:tc>
          <w:tcPr>
            <w:tcW w:w="5594" w:type="dxa"/>
            <w:shd w:val="clear" w:color="auto" w:fill="FFFFFF"/>
            <w:vAlign w:val="center"/>
            <w:hideMark/>
          </w:tcPr>
          <w:p w:rsidR="00C84B14" w:rsidRPr="0099196D" w:rsidRDefault="00C84B14" w:rsidP="00C84B14">
            <w:pPr>
              <w:spacing w:before="100" w:beforeAutospacing="1" w:after="100" w:afterAutospacing="1"/>
              <w:rPr>
                <w:rFonts w:ascii="Verdana" w:hAnsi="Verdana"/>
                <w:color w:val="333333"/>
                <w:sz w:val="20"/>
                <w:szCs w:val="20"/>
              </w:rPr>
            </w:pPr>
            <w:r w:rsidRPr="0099196D">
              <w:rPr>
                <w:rFonts w:ascii="Verdana" w:hAnsi="Verdana"/>
                <w:color w:val="333333"/>
                <w:sz w:val="20"/>
                <w:szCs w:val="20"/>
              </w:rPr>
              <w:t>Fomento productivo, conectividad e infraestructura.</w:t>
            </w:r>
          </w:p>
        </w:tc>
        <w:tc>
          <w:tcPr>
            <w:tcW w:w="1893" w:type="dxa"/>
            <w:shd w:val="clear" w:color="auto" w:fill="FFFFFF"/>
            <w:vAlign w:val="center"/>
            <w:hideMark/>
          </w:tcPr>
          <w:p w:rsidR="00C84B14" w:rsidRPr="0099196D" w:rsidRDefault="00C84B14" w:rsidP="00C84B14">
            <w:pPr>
              <w:spacing w:before="100" w:beforeAutospacing="1" w:after="100" w:afterAutospacing="1"/>
              <w:rPr>
                <w:rFonts w:ascii="Verdana" w:hAnsi="Verdana"/>
                <w:color w:val="333333"/>
                <w:sz w:val="20"/>
                <w:szCs w:val="20"/>
              </w:rPr>
            </w:pPr>
            <w:r w:rsidRPr="0099196D">
              <w:rPr>
                <w:rFonts w:ascii="Verdana" w:hAnsi="Verdana"/>
                <w:color w:val="333333"/>
                <w:sz w:val="20"/>
                <w:szCs w:val="20"/>
              </w:rPr>
              <w:t>Bernes Toloza</w:t>
            </w:r>
          </w:p>
        </w:tc>
      </w:tr>
      <w:tr w:rsidR="00C84B14" w:rsidRPr="0099196D" w:rsidTr="00C84B14">
        <w:trPr>
          <w:tblCellSpacing w:w="15" w:type="dxa"/>
        </w:trPr>
        <w:tc>
          <w:tcPr>
            <w:tcW w:w="670" w:type="dxa"/>
            <w:shd w:val="clear" w:color="auto" w:fill="FFFFFF"/>
            <w:vAlign w:val="center"/>
            <w:hideMark/>
          </w:tcPr>
          <w:p w:rsidR="00C84B14" w:rsidRPr="0099196D" w:rsidRDefault="00C84B14" w:rsidP="00C84B14">
            <w:pPr>
              <w:spacing w:before="100" w:beforeAutospacing="1" w:after="100" w:afterAutospacing="1"/>
              <w:rPr>
                <w:rFonts w:ascii="Verdana" w:hAnsi="Verdana"/>
                <w:color w:val="333333"/>
                <w:sz w:val="20"/>
                <w:szCs w:val="20"/>
              </w:rPr>
            </w:pPr>
            <w:r w:rsidRPr="0099196D">
              <w:rPr>
                <w:rFonts w:ascii="Verdana" w:hAnsi="Verdana"/>
                <w:color w:val="333333"/>
                <w:sz w:val="20"/>
                <w:szCs w:val="20"/>
              </w:rPr>
              <w:t>4</w:t>
            </w:r>
          </w:p>
        </w:tc>
        <w:tc>
          <w:tcPr>
            <w:tcW w:w="5594" w:type="dxa"/>
            <w:shd w:val="clear" w:color="auto" w:fill="FFFFFF"/>
            <w:vAlign w:val="center"/>
            <w:hideMark/>
          </w:tcPr>
          <w:p w:rsidR="00C84B14" w:rsidRPr="0099196D" w:rsidRDefault="00C84B14" w:rsidP="00C84B14">
            <w:pPr>
              <w:spacing w:before="100" w:beforeAutospacing="1" w:after="100" w:afterAutospacing="1"/>
              <w:rPr>
                <w:rFonts w:ascii="Verdana" w:hAnsi="Verdana"/>
                <w:color w:val="333333"/>
                <w:sz w:val="20"/>
                <w:szCs w:val="20"/>
              </w:rPr>
            </w:pPr>
            <w:r w:rsidRPr="0099196D">
              <w:rPr>
                <w:rFonts w:ascii="Verdana" w:hAnsi="Verdana"/>
                <w:color w:val="333333"/>
                <w:sz w:val="20"/>
                <w:szCs w:val="20"/>
              </w:rPr>
              <w:t>Coordinación intercomunal  y educación.</w:t>
            </w:r>
          </w:p>
        </w:tc>
        <w:tc>
          <w:tcPr>
            <w:tcW w:w="1893" w:type="dxa"/>
            <w:shd w:val="clear" w:color="auto" w:fill="FFFFFF"/>
            <w:vAlign w:val="center"/>
            <w:hideMark/>
          </w:tcPr>
          <w:p w:rsidR="00C84B14" w:rsidRPr="0099196D" w:rsidRDefault="00C84B14" w:rsidP="00C84B14">
            <w:pPr>
              <w:spacing w:before="100" w:beforeAutospacing="1" w:after="100" w:afterAutospacing="1"/>
              <w:rPr>
                <w:rFonts w:ascii="Verdana" w:hAnsi="Verdana"/>
                <w:color w:val="333333"/>
                <w:sz w:val="20"/>
                <w:szCs w:val="20"/>
              </w:rPr>
            </w:pPr>
            <w:r w:rsidRPr="0099196D">
              <w:rPr>
                <w:rFonts w:ascii="Verdana" w:hAnsi="Verdana"/>
                <w:color w:val="333333"/>
                <w:sz w:val="20"/>
                <w:szCs w:val="20"/>
              </w:rPr>
              <w:t>Luis Espinoza</w:t>
            </w:r>
          </w:p>
        </w:tc>
      </w:tr>
    </w:tbl>
    <w:p w:rsidR="0099196D" w:rsidRDefault="0099196D" w:rsidP="0099196D">
      <w:pPr>
        <w:spacing w:line="360" w:lineRule="auto"/>
        <w:ind w:left="720"/>
        <w:jc w:val="both"/>
        <w:rPr>
          <w:rFonts w:ascii="Arial" w:hAnsi="Arial" w:cs="Arial"/>
        </w:rPr>
      </w:pPr>
    </w:p>
    <w:p w:rsidR="0099196D" w:rsidRDefault="0099196D" w:rsidP="0099196D">
      <w:pPr>
        <w:spacing w:line="360" w:lineRule="auto"/>
        <w:ind w:left="720"/>
        <w:jc w:val="both"/>
        <w:rPr>
          <w:rFonts w:ascii="Arial" w:hAnsi="Arial" w:cs="Arial"/>
        </w:rPr>
      </w:pPr>
    </w:p>
    <w:p w:rsidR="0099196D" w:rsidRDefault="0099196D" w:rsidP="0099196D">
      <w:pPr>
        <w:spacing w:line="360" w:lineRule="auto"/>
        <w:ind w:left="720"/>
        <w:jc w:val="both"/>
        <w:rPr>
          <w:rFonts w:ascii="Arial" w:hAnsi="Arial" w:cs="Arial"/>
        </w:rPr>
      </w:pPr>
    </w:p>
    <w:p w:rsidR="000108B7" w:rsidRDefault="0064559C" w:rsidP="002C123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s-ES_tradnl"/>
        </w:rPr>
      </w:pPr>
      <w:r w:rsidRPr="007E0F03">
        <w:rPr>
          <w:rFonts w:ascii="Arial" w:hAnsi="Arial" w:cs="Arial"/>
        </w:rPr>
        <w:t>Se realiza durante el mes de Abril capacitación</w:t>
      </w:r>
      <w:r w:rsidR="007E0F03">
        <w:rPr>
          <w:rFonts w:ascii="Arial" w:hAnsi="Arial" w:cs="Arial"/>
        </w:rPr>
        <w:t xml:space="preserve">, </w:t>
      </w:r>
      <w:r w:rsidR="007E0F03" w:rsidRPr="007E0F03">
        <w:rPr>
          <w:rFonts w:ascii="Arial" w:hAnsi="Arial" w:cs="Arial"/>
        </w:rPr>
        <w:t>a los equipos de fomento productivo de las cuatro comunas Asociadas</w:t>
      </w:r>
      <w:r w:rsidR="000108B7">
        <w:rPr>
          <w:rFonts w:ascii="Arial" w:hAnsi="Arial" w:cs="Arial"/>
        </w:rPr>
        <w:t>,</w:t>
      </w:r>
      <w:r w:rsidRPr="007E0F03">
        <w:rPr>
          <w:rFonts w:ascii="Arial" w:hAnsi="Arial" w:cs="Arial"/>
        </w:rPr>
        <w:t xml:space="preserve"> con el Centro Chile Emprende</w:t>
      </w:r>
      <w:r w:rsidR="0020525C">
        <w:rPr>
          <w:rFonts w:ascii="Arial" w:hAnsi="Arial" w:cs="Arial"/>
        </w:rPr>
        <w:t>,</w:t>
      </w:r>
      <w:r w:rsidRPr="007E0F03">
        <w:rPr>
          <w:rFonts w:ascii="Arial" w:hAnsi="Arial" w:cs="Arial"/>
        </w:rPr>
        <w:t xml:space="preserve"> en la comuna de Los Ángeles</w:t>
      </w:r>
      <w:r w:rsidR="000108B7">
        <w:rPr>
          <w:rFonts w:ascii="Arial" w:hAnsi="Arial" w:cs="Arial"/>
        </w:rPr>
        <w:t>,</w:t>
      </w:r>
      <w:r w:rsidRPr="007E0F03">
        <w:rPr>
          <w:rFonts w:ascii="Arial" w:hAnsi="Arial" w:cs="Arial"/>
        </w:rPr>
        <w:t xml:space="preserve"> en las areas de </w:t>
      </w:r>
      <w:r w:rsidR="007E0F03" w:rsidRPr="007E0F03">
        <w:rPr>
          <w:rFonts w:ascii="Arial" w:hAnsi="Arial" w:cs="Arial"/>
          <w:lang w:val="es-ES_tradnl"/>
        </w:rPr>
        <w:t xml:space="preserve">Contabilidad y Finanzas, Marketing Mix, Producción de Bienes y Servicios, Y Herramientas de Gestión. </w:t>
      </w:r>
      <w:r w:rsidR="007E0F03">
        <w:rPr>
          <w:rFonts w:ascii="Arial" w:hAnsi="Arial" w:cs="Arial"/>
          <w:lang w:val="es-ES_tradnl"/>
        </w:rPr>
        <w:t>Actividad que ayudo a mejorar las capacidades</w:t>
      </w:r>
      <w:r w:rsidR="000108B7">
        <w:rPr>
          <w:rFonts w:ascii="Arial" w:hAnsi="Arial" w:cs="Arial"/>
          <w:lang w:val="es-ES_tradnl"/>
        </w:rPr>
        <w:t>, conocimientos, aptitudes e intercambiar experiencias entre municipios; en mejora de una mejor atención a los usuarios.</w:t>
      </w:r>
    </w:p>
    <w:p w:rsidR="004A7D71" w:rsidRPr="004A7D71" w:rsidRDefault="004A7D71" w:rsidP="002C1232">
      <w:pPr>
        <w:pStyle w:val="Prrafodelista"/>
        <w:spacing w:line="360" w:lineRule="auto"/>
        <w:rPr>
          <w:rFonts w:ascii="Arial" w:hAnsi="Arial" w:cs="Arial"/>
          <w:lang w:val="es-ES_tradnl"/>
        </w:rPr>
      </w:pPr>
    </w:p>
    <w:p w:rsidR="00AA5BB9" w:rsidRPr="00CF0BBC" w:rsidRDefault="00085160" w:rsidP="0008516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s-ES_tradnl"/>
        </w:rPr>
      </w:pPr>
      <w:r w:rsidRPr="00CF0BBC">
        <w:rPr>
          <w:rFonts w:ascii="Arial" w:hAnsi="Arial" w:cs="Arial"/>
          <w:lang w:val="es-ES_tradnl"/>
        </w:rPr>
        <w:t xml:space="preserve">El Directorio </w:t>
      </w:r>
      <w:r w:rsidR="004A7D71" w:rsidRPr="00CF0BBC">
        <w:rPr>
          <w:rFonts w:ascii="Arial" w:hAnsi="Arial" w:cs="Arial"/>
          <w:lang w:val="es-ES_tradnl"/>
        </w:rPr>
        <w:t>trabaja</w:t>
      </w:r>
      <w:r w:rsidRPr="00CF0BBC">
        <w:rPr>
          <w:rFonts w:ascii="Arial" w:hAnsi="Arial" w:cs="Arial"/>
          <w:lang w:val="es-ES_tradnl"/>
        </w:rPr>
        <w:t>,</w:t>
      </w:r>
      <w:r w:rsidR="004A7D71" w:rsidRPr="00CF0BBC">
        <w:rPr>
          <w:rFonts w:ascii="Arial" w:hAnsi="Arial" w:cs="Arial"/>
          <w:lang w:val="es-ES_tradnl"/>
        </w:rPr>
        <w:t xml:space="preserve"> en</w:t>
      </w:r>
      <w:r w:rsidRPr="00CF0BBC">
        <w:rPr>
          <w:rFonts w:ascii="Arial" w:hAnsi="Arial" w:cs="Arial"/>
          <w:lang w:val="es-ES_tradnl"/>
        </w:rPr>
        <w:t xml:space="preserve"> taller de</w:t>
      </w:r>
      <w:r w:rsidR="004A7D71" w:rsidRPr="00CF0BBC">
        <w:rPr>
          <w:rFonts w:ascii="Arial" w:hAnsi="Arial" w:cs="Arial"/>
          <w:lang w:val="es-ES_tradnl"/>
        </w:rPr>
        <w:t xml:space="preserve"> la Estrategia de Desarrollo Regional 2015-2030</w:t>
      </w:r>
      <w:r w:rsidR="00C84B14">
        <w:rPr>
          <w:rFonts w:ascii="Arial" w:hAnsi="Arial" w:cs="Arial"/>
          <w:lang w:val="es-ES_tradnl"/>
        </w:rPr>
        <w:t>,</w:t>
      </w:r>
      <w:r w:rsidR="004A7D71" w:rsidRPr="00CF0BBC">
        <w:rPr>
          <w:rFonts w:ascii="Arial" w:hAnsi="Arial" w:cs="Arial"/>
          <w:lang w:val="es-ES_tradnl"/>
        </w:rPr>
        <w:t xml:space="preserve"> en conjunto con el gobierno Regional</w:t>
      </w:r>
      <w:r w:rsidRPr="00CF0BBC">
        <w:rPr>
          <w:rFonts w:ascii="Arial" w:hAnsi="Arial" w:cs="Arial"/>
          <w:lang w:val="es-ES_tradnl"/>
        </w:rPr>
        <w:t>.</w:t>
      </w:r>
      <w:r w:rsidR="007F18F3" w:rsidRPr="00CF0BBC">
        <w:rPr>
          <w:rFonts w:ascii="Arial" w:hAnsi="Arial" w:cs="Arial"/>
          <w:lang w:val="es-ES_tradnl"/>
        </w:rPr>
        <w:t xml:space="preserve"> </w:t>
      </w: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38001D" w:rsidP="00AA5BB9">
      <w:pPr>
        <w:tabs>
          <w:tab w:val="left" w:pos="8080"/>
        </w:tabs>
        <w:spacing w:line="360" w:lineRule="auto"/>
        <w:ind w:left="72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46355</wp:posOffset>
            </wp:positionV>
            <wp:extent cx="3276600" cy="2714625"/>
            <wp:effectExtent l="19050" t="0" r="0" b="0"/>
            <wp:wrapNone/>
            <wp:docPr id="33" name="Imagen 8" descr="F:\FOTOS DE REUNIÓN 12.05.15\20150512_17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S DE REUNIÓN 12.05.15\20150512_170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46355</wp:posOffset>
            </wp:positionV>
            <wp:extent cx="3343275" cy="2714625"/>
            <wp:effectExtent l="19050" t="0" r="9525" b="0"/>
            <wp:wrapNone/>
            <wp:docPr id="35" name="Imagen 5" descr="F:\FOTOS DE REUNIÓN 12.05.15\20150512_17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S DE REUNIÓN 12.05.15\20150512_170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8F3" w:rsidRDefault="007F18F3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7F18F3" w:rsidRDefault="007F18F3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A5BB9" w:rsidRDefault="00AA5BB9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A5BB9" w:rsidRDefault="00AA5BB9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A5BB9" w:rsidRDefault="00AA5BB9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A5BB9" w:rsidRDefault="00AA5BB9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A5BB9" w:rsidRDefault="00AA5BB9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A5BB9" w:rsidRDefault="00F64367" w:rsidP="00A429C8">
      <w:pPr>
        <w:spacing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304800</wp:posOffset>
                </wp:positionV>
                <wp:extent cx="3125470" cy="276225"/>
                <wp:effectExtent l="10160" t="9525" r="762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BBC" w:rsidRPr="00AA5BB9" w:rsidRDefault="00CF0BBC" w:rsidP="0038001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Trabajo Directorio en la EDR 2015-2030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2.8pt;margin-top:24pt;width:246.1pt;height:21.7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">
                <v:textbox style="mso-fit-shape-to-text:t">
                  <w:txbxContent>
                    <w:p w:rsidR="00CF0BBC" w:rsidRPr="00AA5BB9" w:rsidRDefault="00CF0BBC" w:rsidP="0038001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Trabajo Directorio en la EDR 2015-2030</w:t>
                      </w:r>
                    </w:p>
                  </w:txbxContent>
                </v:textbox>
              </v:shape>
            </w:pict>
          </mc:Fallback>
        </mc:AlternateContent>
      </w:r>
    </w:p>
    <w:p w:rsidR="00AA5BB9" w:rsidRDefault="00AA5BB9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A5BB9" w:rsidRDefault="00AA5BB9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A5BB9" w:rsidRDefault="00AA5BB9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75903" w:rsidRDefault="00A75903" w:rsidP="00A75903">
      <w:pPr>
        <w:spacing w:line="360" w:lineRule="auto"/>
        <w:ind w:left="720"/>
        <w:jc w:val="both"/>
        <w:rPr>
          <w:rFonts w:ascii="Arial" w:hAnsi="Arial" w:cs="Arial"/>
        </w:rPr>
      </w:pPr>
    </w:p>
    <w:p w:rsidR="0010564E" w:rsidRDefault="0010564E" w:rsidP="00A75903">
      <w:pPr>
        <w:spacing w:line="360" w:lineRule="auto"/>
        <w:ind w:left="720"/>
        <w:jc w:val="both"/>
        <w:rPr>
          <w:rFonts w:ascii="Arial" w:hAnsi="Arial" w:cs="Arial"/>
        </w:rPr>
      </w:pPr>
    </w:p>
    <w:p w:rsidR="003D0CE8" w:rsidRDefault="003D0CE8" w:rsidP="00A75903">
      <w:pPr>
        <w:spacing w:line="360" w:lineRule="auto"/>
        <w:ind w:left="720"/>
        <w:jc w:val="both"/>
        <w:rPr>
          <w:rFonts w:ascii="Arial" w:hAnsi="Arial" w:cs="Arial"/>
        </w:rPr>
      </w:pPr>
    </w:p>
    <w:p w:rsidR="003D0CE8" w:rsidRDefault="003D0CE8" w:rsidP="00A75903">
      <w:pPr>
        <w:spacing w:line="360" w:lineRule="auto"/>
        <w:ind w:left="720"/>
        <w:jc w:val="both"/>
        <w:rPr>
          <w:rFonts w:ascii="Arial" w:hAnsi="Arial" w:cs="Arial"/>
        </w:rPr>
      </w:pPr>
    </w:p>
    <w:p w:rsidR="0010564E" w:rsidRDefault="0010564E" w:rsidP="00A75903">
      <w:pPr>
        <w:spacing w:line="360" w:lineRule="auto"/>
        <w:ind w:left="720"/>
        <w:jc w:val="both"/>
        <w:rPr>
          <w:rFonts w:ascii="Arial" w:hAnsi="Arial" w:cs="Arial"/>
        </w:rPr>
      </w:pPr>
    </w:p>
    <w:p w:rsidR="0010564E" w:rsidRDefault="0010564E" w:rsidP="00A75903">
      <w:pPr>
        <w:spacing w:line="360" w:lineRule="auto"/>
        <w:ind w:left="720"/>
        <w:jc w:val="both"/>
        <w:rPr>
          <w:rFonts w:ascii="Arial" w:hAnsi="Arial" w:cs="Arial"/>
        </w:rPr>
      </w:pPr>
    </w:p>
    <w:p w:rsidR="00A75903" w:rsidRDefault="00A75903" w:rsidP="00A75903">
      <w:pPr>
        <w:pStyle w:val="Prrafodelista"/>
        <w:rPr>
          <w:rFonts w:ascii="Arial" w:hAnsi="Arial" w:cs="Arial"/>
          <w:b/>
          <w:bCs/>
        </w:rPr>
      </w:pPr>
    </w:p>
    <w:p w:rsidR="00A75903" w:rsidRPr="00ED03CE" w:rsidRDefault="00A75903" w:rsidP="00A75903">
      <w:pPr>
        <w:numPr>
          <w:ilvl w:val="0"/>
          <w:numId w:val="1"/>
        </w:numPr>
        <w:spacing w:line="360" w:lineRule="auto"/>
        <w:ind w:hanging="357"/>
        <w:jc w:val="both"/>
        <w:rPr>
          <w:rFonts w:ascii="Arial" w:hAnsi="Arial" w:cs="Arial"/>
        </w:rPr>
      </w:pPr>
      <w:r w:rsidRPr="00ED03CE">
        <w:rPr>
          <w:rFonts w:ascii="Arial" w:hAnsi="Arial" w:cs="Arial"/>
          <w:bCs/>
        </w:rPr>
        <w:t>Se ejecuta proyecto de la</w:t>
      </w:r>
      <w:r w:rsidR="00CF0BBC">
        <w:rPr>
          <w:rFonts w:ascii="Arial" w:hAnsi="Arial" w:cs="Arial"/>
          <w:bCs/>
        </w:rPr>
        <w:t xml:space="preserve"> SUBDERE</w:t>
      </w:r>
      <w:r w:rsidRPr="00ED03CE">
        <w:rPr>
          <w:rFonts w:ascii="Arial" w:hAnsi="Arial" w:cs="Arial"/>
          <w:bCs/>
        </w:rPr>
        <w:t xml:space="preserve">, denominado “Asistencia técnica, Bìo Bìo centro” CODIGO 8301141001, por un monto de $ 19.200.000, </w:t>
      </w:r>
      <w:r w:rsidRPr="00ED03CE">
        <w:rPr>
          <w:rFonts w:ascii="Arial" w:hAnsi="Arial" w:cs="Arial"/>
        </w:rPr>
        <w:t xml:space="preserve">Consistió en la contratación de dos profesionales, Constructor civil y Arquitecto, los cuales estuvieron desde el 19 de Enero, hasta el  </w:t>
      </w:r>
      <w:r>
        <w:rPr>
          <w:rFonts w:ascii="Arial" w:hAnsi="Arial" w:cs="Arial"/>
        </w:rPr>
        <w:t xml:space="preserve">19 de Septiembre del 2015, </w:t>
      </w:r>
      <w:r w:rsidRPr="00ED03CE">
        <w:rPr>
          <w:rFonts w:ascii="Arial" w:hAnsi="Arial" w:cs="Arial"/>
        </w:rPr>
        <w:t>desarroll</w:t>
      </w:r>
      <w:r>
        <w:rPr>
          <w:rFonts w:ascii="Arial" w:hAnsi="Arial" w:cs="Arial"/>
        </w:rPr>
        <w:t>ando</w:t>
      </w:r>
      <w:r w:rsidRPr="00ED03CE">
        <w:rPr>
          <w:rFonts w:ascii="Arial" w:hAnsi="Arial" w:cs="Arial"/>
        </w:rPr>
        <w:t xml:space="preserve"> </w:t>
      </w:r>
      <w:r w:rsidR="00CF0BBC">
        <w:rPr>
          <w:rFonts w:ascii="Arial" w:hAnsi="Arial" w:cs="Arial"/>
        </w:rPr>
        <w:t xml:space="preserve">el diseño de los </w:t>
      </w:r>
      <w:r w:rsidRPr="00ED03CE">
        <w:rPr>
          <w:rFonts w:ascii="Arial" w:hAnsi="Arial" w:cs="Arial"/>
        </w:rPr>
        <w:t xml:space="preserve">proyectos </w:t>
      </w:r>
      <w:r w:rsidR="00CF0BBC">
        <w:rPr>
          <w:rFonts w:ascii="Arial" w:hAnsi="Arial" w:cs="Arial"/>
        </w:rPr>
        <w:t>siguientes</w:t>
      </w:r>
      <w:r w:rsidRPr="00ED03CE">
        <w:rPr>
          <w:rFonts w:ascii="Arial" w:hAnsi="Arial" w:cs="Arial"/>
        </w:rPr>
        <w:t xml:space="preserve">: </w:t>
      </w:r>
    </w:p>
    <w:p w:rsidR="00A75903" w:rsidRDefault="00A75903" w:rsidP="00A75903">
      <w:pPr>
        <w:spacing w:line="360" w:lineRule="auto"/>
        <w:ind w:left="720"/>
        <w:jc w:val="both"/>
        <w:rPr>
          <w:rFonts w:ascii="Arial" w:hAnsi="Arial" w:cs="Arial"/>
        </w:rPr>
      </w:pPr>
    </w:p>
    <w:p w:rsidR="00045183" w:rsidRDefault="003D0CE8" w:rsidP="00CF0BBC">
      <w:pPr>
        <w:spacing w:line="360" w:lineRule="auto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1)</w:t>
      </w:r>
      <w:r w:rsidR="00CF0BBC">
        <w:rPr>
          <w:rFonts w:ascii="Arial" w:hAnsi="Arial" w:cs="Arial"/>
        </w:rPr>
        <w:t xml:space="preserve"> </w:t>
      </w:r>
      <w:r w:rsidR="00045183" w:rsidRPr="00045183">
        <w:rPr>
          <w:rFonts w:ascii="Arial" w:hAnsi="Arial" w:cs="Arial"/>
        </w:rPr>
        <w:t>Se realiza el diseño del proyecto denominado “</w:t>
      </w:r>
      <w:r w:rsidR="00045183" w:rsidRPr="00045183">
        <w:rPr>
          <w:rFonts w:ascii="Arial" w:hAnsi="Arial" w:cs="Arial"/>
          <w:bCs/>
          <w:lang w:val="es-CL"/>
        </w:rPr>
        <w:t>Construcción sede agrupación de Boteros, comuna de Negrete”</w:t>
      </w:r>
      <w:r w:rsidR="00045183" w:rsidRPr="00045183">
        <w:rPr>
          <w:rFonts w:ascii="Arial" w:hAnsi="Arial" w:cs="Arial"/>
        </w:rPr>
        <w:t xml:space="preserve">, postulado por el municipio a  </w:t>
      </w:r>
      <w:r w:rsidR="00FE6B02">
        <w:rPr>
          <w:rFonts w:ascii="Arial" w:hAnsi="Arial" w:cs="Arial"/>
        </w:rPr>
        <w:t xml:space="preserve">financiamiento </w:t>
      </w:r>
      <w:r w:rsidR="00045183" w:rsidRPr="00045183">
        <w:rPr>
          <w:rFonts w:ascii="Arial" w:hAnsi="Arial" w:cs="Arial"/>
          <w:bCs/>
          <w:lang w:val="es-CL"/>
        </w:rPr>
        <w:t>FRIL 2015, por un monto de  $</w:t>
      </w:r>
      <w:r w:rsidR="00045183" w:rsidRPr="00045183">
        <w:rPr>
          <w:rFonts w:ascii="Arial" w:hAnsi="Arial" w:cs="Arial"/>
          <w:bCs/>
        </w:rPr>
        <w:t xml:space="preserve">49.989.962, </w:t>
      </w:r>
      <w:r w:rsidR="00045183" w:rsidRPr="00045183">
        <w:rPr>
          <w:rFonts w:ascii="Arial" w:hAnsi="Arial" w:cs="Arial"/>
          <w:bCs/>
          <w:lang w:val="es-CL"/>
        </w:rPr>
        <w:t xml:space="preserve">Infraestructura de </w:t>
      </w:r>
      <w:r w:rsidR="00045183" w:rsidRPr="00045183">
        <w:rPr>
          <w:rFonts w:ascii="Arial" w:hAnsi="Arial" w:cs="Arial"/>
          <w:bCs/>
        </w:rPr>
        <w:t xml:space="preserve">96 m2 </w:t>
      </w:r>
      <w:r w:rsidR="00045183" w:rsidRPr="00045183">
        <w:rPr>
          <w:rFonts w:ascii="Arial" w:hAnsi="Arial" w:cs="Arial"/>
          <w:bCs/>
          <w:lang w:val="es-CL"/>
        </w:rPr>
        <w:t xml:space="preserve">de </w:t>
      </w:r>
      <w:r w:rsidR="00E864DE">
        <w:rPr>
          <w:rFonts w:ascii="Arial" w:hAnsi="Arial" w:cs="Arial"/>
          <w:bCs/>
          <w:lang w:val="es-CL"/>
        </w:rPr>
        <w:t xml:space="preserve"> </w:t>
      </w:r>
      <w:r w:rsidR="00FE6B02" w:rsidRPr="00045183">
        <w:rPr>
          <w:rFonts w:ascii="Arial" w:hAnsi="Arial" w:cs="Arial"/>
          <w:bCs/>
        </w:rPr>
        <w:t>superficie</w:t>
      </w:r>
      <w:r w:rsidR="00045183" w:rsidRPr="00045183">
        <w:rPr>
          <w:rFonts w:ascii="Arial" w:hAnsi="Arial" w:cs="Arial"/>
          <w:bCs/>
        </w:rPr>
        <w:t xml:space="preserve"> y que incluye baños, taller, cocina, </w:t>
      </w:r>
      <w:r w:rsidR="00FE6B02" w:rsidRPr="00045183">
        <w:rPr>
          <w:rFonts w:ascii="Arial" w:hAnsi="Arial" w:cs="Arial"/>
          <w:bCs/>
        </w:rPr>
        <w:t>área</w:t>
      </w:r>
      <w:r w:rsidR="00045183" w:rsidRPr="00045183">
        <w:rPr>
          <w:rFonts w:ascii="Arial" w:hAnsi="Arial" w:cs="Arial"/>
          <w:bCs/>
        </w:rPr>
        <w:t xml:space="preserve"> exterior cubierta la cual permitirá guardar las </w:t>
      </w:r>
      <w:r w:rsidR="00FE6B02" w:rsidRPr="00045183">
        <w:rPr>
          <w:rFonts w:ascii="Arial" w:hAnsi="Arial" w:cs="Arial"/>
          <w:bCs/>
        </w:rPr>
        <w:t>embarcaciones</w:t>
      </w:r>
      <w:r w:rsidR="00045183" w:rsidRPr="00045183">
        <w:rPr>
          <w:rFonts w:ascii="Arial" w:hAnsi="Arial" w:cs="Arial"/>
          <w:bCs/>
        </w:rPr>
        <w:t>.</w:t>
      </w:r>
    </w:p>
    <w:p w:rsidR="00115C10" w:rsidRPr="00045183" w:rsidRDefault="00115C10" w:rsidP="00CF0BBC">
      <w:pPr>
        <w:spacing w:line="360" w:lineRule="auto"/>
        <w:ind w:left="720"/>
        <w:jc w:val="both"/>
        <w:rPr>
          <w:rFonts w:ascii="Arial" w:hAnsi="Arial" w:cs="Arial"/>
        </w:rPr>
      </w:pPr>
    </w:p>
    <w:p w:rsidR="00F608AE" w:rsidRDefault="00FE6B02" w:rsidP="00045183">
      <w:pPr>
        <w:spacing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16510</wp:posOffset>
            </wp:positionV>
            <wp:extent cx="2476500" cy="1838325"/>
            <wp:effectExtent l="19050" t="19050" r="19050" b="28575"/>
            <wp:wrapNone/>
            <wp:docPr id="13" name="Imagen 2" descr="C:\Users\Samsung\Desktop\carpeta ppt sede boteros\sede boteros 2015VISTA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Samsung\Desktop\carpeta ppt sede boteros\sede boteros 2015VISTA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45183" w:rsidRPr="00045183">
        <w:rPr>
          <w:rFonts w:ascii="Arial" w:hAnsi="Arial" w:cs="Arial"/>
          <w:noProof/>
          <w:lang w:val="es-CL" w:eastAsia="es-CL"/>
        </w:rPr>
        <w:drawing>
          <wp:inline distT="0" distB="0" distL="0" distR="0">
            <wp:extent cx="2428875" cy="1838325"/>
            <wp:effectExtent l="19050" t="19050" r="28575" b="28575"/>
            <wp:docPr id="9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0" cy="183832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29C8" w:rsidRPr="00A429C8" w:rsidRDefault="008B76D0" w:rsidP="007E5A1F">
      <w:pPr>
        <w:pStyle w:val="NormalWeb"/>
        <w:shd w:val="clear" w:color="auto" w:fill="FFFFFF"/>
        <w:spacing w:line="360" w:lineRule="auto"/>
        <w:ind w:left="71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0AE5C2E3" wp14:editId="2B72352A">
            <wp:simplePos x="0" y="0"/>
            <wp:positionH relativeFrom="column">
              <wp:posOffset>3301365</wp:posOffset>
            </wp:positionH>
            <wp:positionV relativeFrom="paragraph">
              <wp:posOffset>1292860</wp:posOffset>
            </wp:positionV>
            <wp:extent cx="2606040" cy="1962150"/>
            <wp:effectExtent l="57150" t="38100" r="41910" b="19050"/>
            <wp:wrapNone/>
            <wp:docPr id="15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6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576E56A9" wp14:editId="3EFF7965">
            <wp:simplePos x="0" y="0"/>
            <wp:positionH relativeFrom="column">
              <wp:posOffset>419735</wp:posOffset>
            </wp:positionH>
            <wp:positionV relativeFrom="paragraph">
              <wp:posOffset>1292860</wp:posOffset>
            </wp:positionV>
            <wp:extent cx="2738755" cy="2009775"/>
            <wp:effectExtent l="19050" t="19050" r="23495" b="28575"/>
            <wp:wrapNone/>
            <wp:docPr id="1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097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D0CE8">
        <w:rPr>
          <w:rFonts w:ascii="Arial" w:hAnsi="Arial" w:cs="Arial"/>
        </w:rPr>
        <w:t xml:space="preserve">2) </w:t>
      </w:r>
      <w:r w:rsidR="00FE6B02" w:rsidRPr="00A429C8">
        <w:rPr>
          <w:rFonts w:ascii="Arial" w:hAnsi="Arial" w:cs="Arial"/>
        </w:rPr>
        <w:t>Se realiza el diseño del proyecto denominado</w:t>
      </w:r>
      <w:r w:rsidR="00A429C8" w:rsidRPr="00A429C8">
        <w:rPr>
          <w:rFonts w:ascii="Arial" w:hAnsi="Arial" w:cs="Arial"/>
        </w:rPr>
        <w:t xml:space="preserve"> “Mirador Tipo”, por un monto   $14.143.762</w:t>
      </w:r>
      <w:r w:rsidR="00D62977">
        <w:rPr>
          <w:rFonts w:ascii="Arial" w:hAnsi="Arial" w:cs="Arial"/>
        </w:rPr>
        <w:t>(neto)</w:t>
      </w:r>
      <w:bookmarkStart w:id="0" w:name="_GoBack"/>
      <w:bookmarkEnd w:id="0"/>
      <w:r w:rsidR="00A429C8" w:rsidRPr="00A429C8">
        <w:rPr>
          <w:rFonts w:ascii="Arial" w:hAnsi="Arial" w:cs="Arial"/>
        </w:rPr>
        <w:t>, iniciativa de 29.08 m2, de superficie, tiene un sector  en voladizo y se</w:t>
      </w:r>
      <w:r w:rsidR="00A429C8" w:rsidRPr="00A429C8">
        <w:rPr>
          <w:rFonts w:ascii="Arial" w:hAnsi="Arial" w:cs="Arial"/>
          <w:lang w:val="es-ES"/>
        </w:rPr>
        <w:t xml:space="preserve"> emplazara en el parque urbano y en </w:t>
      </w:r>
      <w:r w:rsidR="00E864DE">
        <w:rPr>
          <w:rFonts w:ascii="Arial" w:hAnsi="Arial" w:cs="Arial"/>
          <w:lang w:val="es-ES"/>
        </w:rPr>
        <w:t>distintos</w:t>
      </w:r>
      <w:r w:rsidR="00A429C8" w:rsidRPr="00A429C8">
        <w:rPr>
          <w:rFonts w:ascii="Arial" w:hAnsi="Arial" w:cs="Arial"/>
          <w:lang w:val="es-ES"/>
        </w:rPr>
        <w:t xml:space="preserve"> sectores de la comuna. </w:t>
      </w:r>
    </w:p>
    <w:p w:rsidR="00E51949" w:rsidRDefault="00E51949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C84B14" w:rsidRDefault="00C84B14" w:rsidP="00E51949">
      <w:pPr>
        <w:pStyle w:val="Prrafodelista"/>
        <w:rPr>
          <w:rFonts w:ascii="Arial" w:hAnsi="Arial" w:cs="Arial"/>
        </w:rPr>
      </w:pPr>
    </w:p>
    <w:p w:rsidR="00C84B14" w:rsidRDefault="00C84B14" w:rsidP="00E51949">
      <w:pPr>
        <w:pStyle w:val="Prrafodelista"/>
        <w:rPr>
          <w:rFonts w:ascii="Arial" w:hAnsi="Arial" w:cs="Arial"/>
        </w:rPr>
      </w:pPr>
    </w:p>
    <w:p w:rsidR="00115C10" w:rsidRDefault="00115C10" w:rsidP="00E51949">
      <w:pPr>
        <w:pStyle w:val="Prrafodelista"/>
        <w:rPr>
          <w:rFonts w:ascii="Arial" w:hAnsi="Arial" w:cs="Arial"/>
        </w:rPr>
      </w:pPr>
    </w:p>
    <w:p w:rsidR="00115C10" w:rsidRDefault="00115C10" w:rsidP="00E51949">
      <w:pPr>
        <w:pStyle w:val="Prrafodelista"/>
        <w:rPr>
          <w:rFonts w:ascii="Arial" w:hAnsi="Arial" w:cs="Arial"/>
        </w:rPr>
      </w:pPr>
    </w:p>
    <w:p w:rsidR="00115C10" w:rsidRDefault="00115C10" w:rsidP="00E51949">
      <w:pPr>
        <w:pStyle w:val="Prrafodelista"/>
        <w:rPr>
          <w:rFonts w:ascii="Arial" w:hAnsi="Arial" w:cs="Arial"/>
        </w:rPr>
      </w:pPr>
    </w:p>
    <w:p w:rsidR="00115C10" w:rsidRDefault="00115C10" w:rsidP="00E51949">
      <w:pPr>
        <w:pStyle w:val="Prrafodelista"/>
        <w:rPr>
          <w:rFonts w:ascii="Arial" w:hAnsi="Arial" w:cs="Arial"/>
        </w:rPr>
      </w:pPr>
    </w:p>
    <w:p w:rsidR="001A4410" w:rsidRDefault="001A4410" w:rsidP="00E51949">
      <w:pPr>
        <w:pStyle w:val="Prrafodelista"/>
        <w:rPr>
          <w:rFonts w:ascii="Arial" w:hAnsi="Arial" w:cs="Arial"/>
        </w:rPr>
      </w:pPr>
    </w:p>
    <w:p w:rsidR="00115C10" w:rsidRDefault="00115C10" w:rsidP="00E51949">
      <w:pPr>
        <w:pStyle w:val="Prrafodelista"/>
        <w:rPr>
          <w:rFonts w:ascii="Arial" w:hAnsi="Arial" w:cs="Arial"/>
        </w:rPr>
      </w:pPr>
    </w:p>
    <w:p w:rsidR="00115C10" w:rsidRDefault="00115C10" w:rsidP="00E51949">
      <w:pPr>
        <w:pStyle w:val="Prrafodelista"/>
        <w:rPr>
          <w:rFonts w:ascii="Arial" w:hAnsi="Arial" w:cs="Arial"/>
        </w:rPr>
      </w:pPr>
    </w:p>
    <w:p w:rsidR="00AC679A" w:rsidRPr="00A46B29" w:rsidRDefault="00AA5BB9" w:rsidP="007E5A1F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5648" behindDoc="0" locked="0" layoutInCell="1" allowOverlap="1" wp14:anchorId="764B3851" wp14:editId="3EBC6A18">
            <wp:simplePos x="0" y="0"/>
            <wp:positionH relativeFrom="column">
              <wp:posOffset>1720850</wp:posOffset>
            </wp:positionH>
            <wp:positionV relativeFrom="paragraph">
              <wp:posOffset>-394970</wp:posOffset>
            </wp:positionV>
            <wp:extent cx="2398395" cy="4895850"/>
            <wp:effectExtent l="1276350" t="0" r="1240155" b="0"/>
            <wp:wrapNone/>
            <wp:docPr id="18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239839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CE8">
        <w:rPr>
          <w:rFonts w:ascii="Arial" w:hAnsi="Arial" w:cs="Arial"/>
        </w:rPr>
        <w:t xml:space="preserve">3) </w:t>
      </w:r>
      <w:r w:rsidR="009A5283" w:rsidRPr="00A46B29">
        <w:rPr>
          <w:rFonts w:ascii="Arial" w:hAnsi="Arial" w:cs="Arial"/>
        </w:rPr>
        <w:t>Se realiza</w:t>
      </w:r>
      <w:r w:rsidR="00AC679A" w:rsidRPr="00A46B29">
        <w:rPr>
          <w:rFonts w:ascii="Arial" w:hAnsi="Arial" w:cs="Arial"/>
        </w:rPr>
        <w:t xml:space="preserve"> plan maestro</w:t>
      </w:r>
      <w:r w:rsidR="002C1232" w:rsidRPr="00A46B29">
        <w:rPr>
          <w:rFonts w:ascii="Arial" w:hAnsi="Arial" w:cs="Arial"/>
        </w:rPr>
        <w:t>,</w:t>
      </w:r>
      <w:r w:rsidR="00AC679A" w:rsidRPr="00A46B29">
        <w:rPr>
          <w:rFonts w:ascii="Arial" w:hAnsi="Arial" w:cs="Arial"/>
        </w:rPr>
        <w:t xml:space="preserve"> del par</w:t>
      </w:r>
      <w:r w:rsidR="002C1232" w:rsidRPr="00A46B29">
        <w:rPr>
          <w:rFonts w:ascii="Arial" w:hAnsi="Arial" w:cs="Arial"/>
        </w:rPr>
        <w:t>que urbano de la comuna de Laja, el cual c</w:t>
      </w:r>
      <w:r w:rsidR="00AC679A" w:rsidRPr="00A46B29">
        <w:rPr>
          <w:rFonts w:ascii="Arial" w:hAnsi="Arial" w:cs="Arial"/>
        </w:rPr>
        <w:t>orresponde a</w:t>
      </w:r>
      <w:r w:rsidR="002C1232" w:rsidRPr="00A46B29">
        <w:rPr>
          <w:rFonts w:ascii="Arial" w:hAnsi="Arial" w:cs="Arial"/>
        </w:rPr>
        <w:t xml:space="preserve"> una extensión de</w:t>
      </w:r>
      <w:r w:rsidR="00AC679A" w:rsidRPr="00A46B29">
        <w:rPr>
          <w:rFonts w:ascii="Arial" w:hAnsi="Arial" w:cs="Arial"/>
        </w:rPr>
        <w:t xml:space="preserve"> aproximadamente a 10 ha. Entre la Laguna La Señoraza y la ruta Q-250, como lo ilustra la siguiente imagen:</w:t>
      </w:r>
    </w:p>
    <w:p w:rsidR="00AC679A" w:rsidRDefault="00AC679A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C679A" w:rsidRDefault="00AC679A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C679A" w:rsidRDefault="00AC679A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C679A" w:rsidRDefault="00AC679A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C679A" w:rsidRDefault="00AC679A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C679A" w:rsidRDefault="00AC679A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C679A" w:rsidRDefault="00AC679A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2C1232" w:rsidRDefault="002C1232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2C1232" w:rsidRDefault="002C1232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2C1232" w:rsidRDefault="002C1232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C679A" w:rsidRDefault="00AC679A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El Plan maestro consiste en delimitar al sector a intervenir, en tres seccionales y </w:t>
      </w:r>
      <w:r w:rsidR="00DD2F9D">
        <w:rPr>
          <w:rFonts w:ascii="Arial" w:hAnsi="Arial" w:cs="Arial"/>
          <w:color w:val="000000"/>
          <w:sz w:val="24"/>
          <w:szCs w:val="24"/>
        </w:rPr>
        <w:t xml:space="preserve">definir que se diseñara en cada uno, como lo muestra la </w:t>
      </w:r>
      <w:r w:rsidR="002C1232">
        <w:rPr>
          <w:rFonts w:ascii="Arial" w:hAnsi="Arial" w:cs="Arial"/>
          <w:color w:val="000000"/>
          <w:sz w:val="24"/>
          <w:szCs w:val="24"/>
        </w:rPr>
        <w:t>fotografía siguiente:</w:t>
      </w:r>
    </w:p>
    <w:p w:rsidR="00E51949" w:rsidRPr="00E51949" w:rsidRDefault="00DD2F9D" w:rsidP="00E51949">
      <w:pPr>
        <w:pStyle w:val="HTMLconformatoprevio"/>
        <w:shd w:val="clear" w:color="auto" w:fill="FFFFFF"/>
        <w:spacing w:line="360" w:lineRule="auto"/>
        <w:ind w:left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86360</wp:posOffset>
            </wp:positionV>
            <wp:extent cx="5572125" cy="2600325"/>
            <wp:effectExtent l="19050" t="19050" r="28575" b="28575"/>
            <wp:wrapNone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6003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283" w:rsidRDefault="009A5283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AC679A" w:rsidRDefault="00AC679A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AC679A" w:rsidRDefault="00AC679A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AC679A" w:rsidRDefault="00AC679A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AC679A" w:rsidRDefault="00AC679A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BB68F2" w:rsidRDefault="00BB68F2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BB68F2" w:rsidRDefault="00BB68F2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BB68F2" w:rsidRDefault="00BB68F2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BB68F2" w:rsidRDefault="00BB68F2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BB68F2" w:rsidRDefault="00BB68F2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BB68F2" w:rsidRDefault="00DD2F9D" w:rsidP="006466CB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En</w:t>
      </w:r>
      <w:r w:rsidR="005B6E79">
        <w:rPr>
          <w:rFonts w:ascii="Arial" w:hAnsi="Arial" w:cs="Arial"/>
          <w:lang w:val="es-CL"/>
        </w:rPr>
        <w:t xml:space="preserve"> las siguientes imágenes, se ilustrara que llevara el diseño, en cada seccional:</w:t>
      </w:r>
      <w:r>
        <w:rPr>
          <w:rFonts w:ascii="Arial" w:hAnsi="Arial" w:cs="Arial"/>
          <w:lang w:val="es-CL"/>
        </w:rPr>
        <w:t xml:space="preserve"> </w:t>
      </w:r>
    </w:p>
    <w:p w:rsidR="004F6D4E" w:rsidRDefault="004F6D4E" w:rsidP="006466CB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60325</wp:posOffset>
            </wp:positionV>
            <wp:extent cx="5252085" cy="3190875"/>
            <wp:effectExtent l="19050" t="0" r="5715" b="0"/>
            <wp:wrapNone/>
            <wp:docPr id="2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D4E" w:rsidRDefault="004F6D4E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4F6D4E" w:rsidRDefault="004F6D4E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DD2F9D" w:rsidRDefault="00DD2F9D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BB68F2" w:rsidRPr="009A5283" w:rsidRDefault="00BB68F2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E51949" w:rsidRDefault="00E51949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94615</wp:posOffset>
            </wp:positionV>
            <wp:extent cx="5252085" cy="2828925"/>
            <wp:effectExtent l="19050" t="0" r="5715" b="0"/>
            <wp:wrapNone/>
            <wp:docPr id="2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222250</wp:posOffset>
            </wp:positionV>
            <wp:extent cx="5252085" cy="3295650"/>
            <wp:effectExtent l="19050" t="19050" r="24765" b="19050"/>
            <wp:wrapNone/>
            <wp:docPr id="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2956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87DAE" w:rsidRDefault="00A87DA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87DAE" w:rsidRDefault="00A87DA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930A22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 la definición y aprobación del plan maestro, por parte de l</w:t>
      </w:r>
      <w:r w:rsidR="005B6E79">
        <w:rPr>
          <w:rFonts w:ascii="Arial" w:hAnsi="Arial" w:cs="Arial"/>
        </w:rPr>
        <w:t>os directivos del municipio</w:t>
      </w:r>
      <w:r>
        <w:rPr>
          <w:rFonts w:ascii="Arial" w:hAnsi="Arial" w:cs="Arial"/>
        </w:rPr>
        <w:t xml:space="preserve"> y  comunidad, a través de sus dirigentes vecinales, se procede a priorizar el </w:t>
      </w:r>
      <w:r w:rsidRPr="001A67E5">
        <w:rPr>
          <w:rFonts w:ascii="Arial" w:hAnsi="Arial" w:cs="Arial"/>
          <w:b/>
        </w:rPr>
        <w:t>seccional dos</w:t>
      </w:r>
      <w:r>
        <w:rPr>
          <w:rFonts w:ascii="Arial" w:hAnsi="Arial" w:cs="Arial"/>
        </w:rPr>
        <w:t xml:space="preserve">, por lo que </w:t>
      </w:r>
      <w:r w:rsidR="001A67E5">
        <w:rPr>
          <w:rFonts w:ascii="Arial" w:hAnsi="Arial" w:cs="Arial"/>
        </w:rPr>
        <w:t xml:space="preserve">realiza </w:t>
      </w:r>
      <w:r>
        <w:rPr>
          <w:rFonts w:ascii="Arial" w:hAnsi="Arial" w:cs="Arial"/>
        </w:rPr>
        <w:t>diseño definido</w:t>
      </w:r>
      <w:r w:rsidR="00930A22">
        <w:rPr>
          <w:rFonts w:ascii="Arial" w:hAnsi="Arial" w:cs="Arial"/>
        </w:rPr>
        <w:t>, de este sector del P</w:t>
      </w:r>
      <w:r>
        <w:rPr>
          <w:rFonts w:ascii="Arial" w:hAnsi="Arial" w:cs="Arial"/>
        </w:rPr>
        <w:t xml:space="preserve">arque </w:t>
      </w:r>
      <w:r w:rsidR="00930A22">
        <w:rPr>
          <w:rFonts w:ascii="Arial" w:hAnsi="Arial" w:cs="Arial"/>
        </w:rPr>
        <w:t xml:space="preserve">Urbano, </w:t>
      </w:r>
      <w:r>
        <w:rPr>
          <w:rFonts w:ascii="Arial" w:hAnsi="Arial" w:cs="Arial"/>
        </w:rPr>
        <w:t xml:space="preserve">en donde se </w:t>
      </w:r>
      <w:r w:rsidR="0010564E">
        <w:rPr>
          <w:rFonts w:ascii="Arial" w:hAnsi="Arial" w:cs="Arial"/>
        </w:rPr>
        <w:t xml:space="preserve">proyectan </w:t>
      </w:r>
      <w:r>
        <w:rPr>
          <w:rFonts w:ascii="Arial" w:hAnsi="Arial" w:cs="Arial"/>
        </w:rPr>
        <w:t xml:space="preserve">100 estacionamientos, plaza “Los Castaños”, </w:t>
      </w:r>
      <w:r w:rsidR="00930A22">
        <w:rPr>
          <w:rFonts w:ascii="Arial" w:hAnsi="Arial" w:cs="Arial"/>
        </w:rPr>
        <w:t>ciclovías</w:t>
      </w:r>
      <w:r>
        <w:rPr>
          <w:rFonts w:ascii="Arial" w:hAnsi="Arial" w:cs="Arial"/>
        </w:rPr>
        <w:t>, sendas p</w:t>
      </w:r>
      <w:r w:rsidR="00930A22">
        <w:rPr>
          <w:rFonts w:ascii="Arial" w:hAnsi="Arial" w:cs="Arial"/>
        </w:rPr>
        <w:t>e</w:t>
      </w:r>
      <w:r w:rsidR="00A87DAE">
        <w:rPr>
          <w:rFonts w:ascii="Arial" w:hAnsi="Arial" w:cs="Arial"/>
        </w:rPr>
        <w:t>atonales, zona de picnic,</w:t>
      </w:r>
      <w:r>
        <w:rPr>
          <w:rFonts w:ascii="Arial" w:hAnsi="Arial" w:cs="Arial"/>
        </w:rPr>
        <w:t xml:space="preserve"> juego</w:t>
      </w:r>
      <w:r w:rsidR="00A87DA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agua para  niños, tirolesa de baja altura</w:t>
      </w:r>
      <w:r w:rsidR="00930A2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10564E" w:rsidRDefault="00115C10" w:rsidP="00930A22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06368" behindDoc="0" locked="0" layoutInCell="1" allowOverlap="1" wp14:anchorId="72458444" wp14:editId="6FF00EA6">
            <wp:simplePos x="0" y="0"/>
            <wp:positionH relativeFrom="column">
              <wp:posOffset>471805</wp:posOffset>
            </wp:positionH>
            <wp:positionV relativeFrom="paragraph">
              <wp:posOffset>66040</wp:posOffset>
            </wp:positionV>
            <wp:extent cx="4723765" cy="2111375"/>
            <wp:effectExtent l="0" t="0" r="635" b="3175"/>
            <wp:wrapNone/>
            <wp:docPr id="10" name="Imagen 10" descr="E:\PROYECTOS ARQ.RICARDO GUTIERREZ\LAJA\PARQUE URBANO CAPPONI\IMAGENES\parque cappon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YECTOS ARQ.RICARDO GUTIERREZ\LAJA\PARQUE URBANO CAPPONI\IMAGENES\parque capponi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64E" w:rsidRDefault="0010564E" w:rsidP="00930A2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C84B14" w:rsidRDefault="00C84B14" w:rsidP="00930A2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C84B14" w:rsidRDefault="00C84B14" w:rsidP="00930A2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C84B14" w:rsidRDefault="00C84B14" w:rsidP="00930A2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C84B14" w:rsidRDefault="00C84B14" w:rsidP="00930A2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C84B14" w:rsidRDefault="00C84B14" w:rsidP="00930A2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C84B14" w:rsidRDefault="00C84B14" w:rsidP="00930A2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C84B14" w:rsidRDefault="00C84B14" w:rsidP="00930A2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115C10" w:rsidRPr="00115C10" w:rsidRDefault="003D0CE8" w:rsidP="00115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4) </w:t>
      </w:r>
      <w:r w:rsidR="00115C10" w:rsidRPr="00115C10">
        <w:rPr>
          <w:rFonts w:ascii="Arial" w:hAnsi="Arial" w:cs="Arial"/>
        </w:rPr>
        <w:t xml:space="preserve">Se realiza diseño de puente peatonal tipo, para la comuna de Laja, </w:t>
      </w:r>
      <w:r>
        <w:rPr>
          <w:rFonts w:ascii="Arial" w:hAnsi="Arial" w:cs="Arial"/>
        </w:rPr>
        <w:t>el cual tiene la particularidad, en la separación del paso de</w:t>
      </w:r>
      <w:r w:rsidR="00115C10" w:rsidRPr="00115C10">
        <w:rPr>
          <w:rFonts w:ascii="Arial" w:hAnsi="Arial" w:cs="Arial"/>
        </w:rPr>
        <w:t xml:space="preserve"> las bicicletas de las personas, para evitar accidentes, como se muestra en imagen. </w:t>
      </w:r>
    </w:p>
    <w:p w:rsidR="000414C3" w:rsidRPr="00115C10" w:rsidRDefault="000414C3" w:rsidP="00115C10">
      <w:pPr>
        <w:spacing w:line="360" w:lineRule="auto"/>
        <w:jc w:val="both"/>
        <w:rPr>
          <w:rFonts w:ascii="Arial" w:hAnsi="Arial" w:cs="Arial"/>
        </w:rPr>
      </w:pPr>
    </w:p>
    <w:p w:rsidR="00115C10" w:rsidRDefault="00115C10" w:rsidP="00930A22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99200" behindDoc="0" locked="0" layoutInCell="1" allowOverlap="1" wp14:anchorId="7927EAE4" wp14:editId="0B6B17E7">
            <wp:simplePos x="0" y="0"/>
            <wp:positionH relativeFrom="column">
              <wp:posOffset>595630</wp:posOffset>
            </wp:positionH>
            <wp:positionV relativeFrom="paragraph">
              <wp:posOffset>144145</wp:posOffset>
            </wp:positionV>
            <wp:extent cx="4733925" cy="1847850"/>
            <wp:effectExtent l="0" t="0" r="9525" b="0"/>
            <wp:wrapNone/>
            <wp:docPr id="58" name="Imagen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C10" w:rsidRDefault="00115C10" w:rsidP="00930A2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0414C3" w:rsidRPr="004F6D4E" w:rsidRDefault="000414C3" w:rsidP="00930A2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B5295" w:rsidRDefault="002B5295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B5295" w:rsidRDefault="002B5295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B5295" w:rsidRDefault="002B5295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623ADA" w:rsidRPr="00115C10" w:rsidRDefault="003D0CE8" w:rsidP="00115C1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5) </w:t>
      </w:r>
      <w:r w:rsidR="00623ADA" w:rsidRPr="00115C10">
        <w:rPr>
          <w:rFonts w:ascii="Arial" w:hAnsi="Arial" w:cs="Arial"/>
          <w:bCs/>
          <w:lang w:val="es-CL"/>
        </w:rPr>
        <w:t>Se realiza el diseño del proyecto “Extensión APR Coigue, hasta sector el Sauce”, Comuna de Negrete, el cual beneficiara a 83 familias por un monto total de 120.787.206.</w:t>
      </w:r>
    </w:p>
    <w:p w:rsidR="005B6E79" w:rsidRP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64559C" w:rsidRPr="00115C10" w:rsidRDefault="003D0CE8" w:rsidP="00115C1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6)</w:t>
      </w:r>
      <w:r w:rsidR="00115C10">
        <w:rPr>
          <w:rFonts w:ascii="Arial" w:hAnsi="Arial" w:cs="Arial"/>
        </w:rPr>
        <w:t xml:space="preserve"> </w:t>
      </w:r>
      <w:r w:rsidR="00623ADA" w:rsidRPr="00115C10">
        <w:rPr>
          <w:rFonts w:ascii="Arial" w:hAnsi="Arial" w:cs="Arial"/>
        </w:rPr>
        <w:t>Se realiza el Diseño del proyecto “</w:t>
      </w:r>
      <w:r w:rsidR="00623ADA" w:rsidRPr="00115C10">
        <w:rPr>
          <w:rFonts w:ascii="Arial" w:hAnsi="Arial" w:cs="Arial"/>
          <w:bCs/>
        </w:rPr>
        <w:t>Construcción plaza  acceso sur- Oriente” Comuna de Nacimiento, postulado a Fril 2015, por un monto de $59.968.939.</w:t>
      </w:r>
    </w:p>
    <w:p w:rsidR="005B6E79" w:rsidRPr="005B6E79" w:rsidRDefault="005B6E79" w:rsidP="005B6E79">
      <w:pPr>
        <w:pStyle w:val="Prrafodelista"/>
        <w:rPr>
          <w:rFonts w:ascii="Arial" w:hAnsi="Arial" w:cs="Arial"/>
        </w:rPr>
      </w:pPr>
    </w:p>
    <w:p w:rsidR="005B6E79" w:rsidRPr="00623ADA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623ADA" w:rsidRDefault="00623ADA" w:rsidP="00623ADA">
      <w:pPr>
        <w:pStyle w:val="Prrafodelista"/>
        <w:spacing w:line="360" w:lineRule="auto"/>
        <w:jc w:val="both"/>
        <w:rPr>
          <w:rFonts w:ascii="Arial" w:hAnsi="Arial" w:cs="Arial"/>
        </w:rPr>
      </w:pPr>
      <w:r w:rsidRPr="00623ADA">
        <w:rPr>
          <w:rFonts w:ascii="Arial" w:hAnsi="Arial" w:cs="Arial"/>
          <w:noProof/>
          <w:lang w:val="es-CL" w:eastAsia="es-CL"/>
        </w:rPr>
        <w:drawing>
          <wp:inline distT="0" distB="0" distL="0" distR="0">
            <wp:extent cx="5278673" cy="2260494"/>
            <wp:effectExtent l="19050" t="19050" r="17227" b="25506"/>
            <wp:docPr id="3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73" cy="226049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3E80" w:rsidRDefault="000C3E80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E327B3" w:rsidRPr="003D0CE8" w:rsidRDefault="00E327B3" w:rsidP="003D0CE8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</w:rPr>
      </w:pPr>
      <w:r w:rsidRPr="003D0CE8">
        <w:rPr>
          <w:rFonts w:ascii="Arial" w:hAnsi="Arial" w:cs="Arial"/>
          <w:bCs/>
        </w:rPr>
        <w:t xml:space="preserve">Se </w:t>
      </w:r>
      <w:r w:rsidR="00082537" w:rsidRPr="003D0CE8">
        <w:rPr>
          <w:rFonts w:ascii="Arial" w:hAnsi="Arial" w:cs="Arial"/>
          <w:bCs/>
        </w:rPr>
        <w:t>realizó</w:t>
      </w:r>
      <w:r w:rsidRPr="003D0CE8">
        <w:rPr>
          <w:rFonts w:ascii="Arial" w:hAnsi="Arial" w:cs="Arial"/>
          <w:bCs/>
        </w:rPr>
        <w:t xml:space="preserve"> diseño del proyecto “</w:t>
      </w:r>
      <w:r w:rsidR="00623ADA" w:rsidRPr="003D0CE8">
        <w:rPr>
          <w:rFonts w:ascii="Arial" w:hAnsi="Arial" w:cs="Arial"/>
          <w:bCs/>
        </w:rPr>
        <w:t>Reposición aceras, piletas y mobiliario urbano en Avenida Ricardo</w:t>
      </w:r>
      <w:r w:rsidRPr="003D0CE8">
        <w:rPr>
          <w:rFonts w:ascii="Arial" w:hAnsi="Arial" w:cs="Arial"/>
          <w:bCs/>
        </w:rPr>
        <w:t xml:space="preserve"> Vicuña, entre Colon y Mendoza” Comuna de Los Ángeles, a postularse a PMU</w:t>
      </w:r>
      <w:r w:rsidR="007E5A1F" w:rsidRPr="003D0CE8">
        <w:rPr>
          <w:rFonts w:ascii="Arial" w:hAnsi="Arial" w:cs="Arial"/>
          <w:bCs/>
        </w:rPr>
        <w:t>.</w:t>
      </w:r>
    </w:p>
    <w:p w:rsid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  <w:r w:rsidRPr="005B6E79">
        <w:rPr>
          <w:rFonts w:ascii="Arial" w:hAnsi="Arial" w:cs="Arial"/>
          <w:noProof/>
          <w:lang w:val="es-CL" w:eastAsia="es-CL"/>
        </w:rPr>
        <w:lastRenderedPageBreak/>
        <w:drawing>
          <wp:inline distT="0" distB="0" distL="0" distR="0">
            <wp:extent cx="5612130" cy="2385695"/>
            <wp:effectExtent l="57150" t="38100" r="45720" b="14605"/>
            <wp:docPr id="50" name="Imagen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856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1783B" w:rsidRPr="003D0CE8" w:rsidRDefault="00471F54" w:rsidP="003D0CE8">
      <w:pPr>
        <w:pStyle w:val="Prrafodelista"/>
        <w:numPr>
          <w:ilvl w:val="0"/>
          <w:numId w:val="32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3D0CE8">
        <w:rPr>
          <w:rFonts w:ascii="Arial" w:hAnsi="Arial" w:cs="Arial"/>
        </w:rPr>
        <w:t xml:space="preserve"> </w:t>
      </w:r>
      <w:r w:rsidR="00C84B14" w:rsidRPr="003D0CE8">
        <w:rPr>
          <w:rFonts w:ascii="Arial" w:hAnsi="Arial" w:cs="Arial"/>
        </w:rPr>
        <w:t>Se realiza</w:t>
      </w:r>
      <w:r w:rsidR="0021783B" w:rsidRPr="003D0CE8">
        <w:rPr>
          <w:rFonts w:ascii="Arial" w:hAnsi="Arial" w:cs="Arial"/>
        </w:rPr>
        <w:t xml:space="preserve"> diseños de Hitos Comunales:</w:t>
      </w:r>
    </w:p>
    <w:p w:rsidR="005B6E79" w:rsidRPr="005B6E79" w:rsidRDefault="005B6E79" w:rsidP="005B6E79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1783B" w:rsidRPr="00035FA7" w:rsidRDefault="00471F54" w:rsidP="00471F54">
      <w:pPr>
        <w:pStyle w:val="Prrafodelista"/>
        <w:spacing w:line="360" w:lineRule="auto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* </w:t>
      </w:r>
      <w:r w:rsidR="0021783B" w:rsidRPr="005B6E79">
        <w:rPr>
          <w:rFonts w:ascii="Arial" w:hAnsi="Arial" w:cs="Arial"/>
          <w:b/>
        </w:rPr>
        <w:t>Comuna de Laja:</w:t>
      </w:r>
      <w:r w:rsidR="0021783B">
        <w:rPr>
          <w:rFonts w:ascii="Arial" w:hAnsi="Arial" w:cs="Arial"/>
        </w:rPr>
        <w:t xml:space="preserve"> Estará ubicado en un costado de la ruta Q-</w:t>
      </w:r>
      <w:r w:rsidR="00D62977">
        <w:rPr>
          <w:rFonts w:ascii="Arial" w:hAnsi="Arial" w:cs="Arial"/>
        </w:rPr>
        <w:t>34</w:t>
      </w:r>
      <w:r w:rsidR="0021783B">
        <w:rPr>
          <w:rFonts w:ascii="Arial" w:hAnsi="Arial" w:cs="Arial"/>
        </w:rPr>
        <w:t xml:space="preserve"> , pasado la línea férrea, de</w:t>
      </w:r>
      <w:r w:rsidR="0023075D">
        <w:rPr>
          <w:rFonts w:ascii="Arial" w:hAnsi="Arial" w:cs="Arial"/>
        </w:rPr>
        <w:t>l sector Diuquin, lugar cercano al fuerte Santo árbol de la cruz,</w:t>
      </w:r>
      <w:r w:rsidR="0021783B">
        <w:rPr>
          <w:rFonts w:ascii="Arial" w:hAnsi="Arial" w:cs="Arial"/>
        </w:rPr>
        <w:t xml:space="preserve"> El hito tendrá un mural en donde se </w:t>
      </w:r>
      <w:r w:rsidR="0021783B" w:rsidRPr="00035FA7">
        <w:rPr>
          <w:rFonts w:ascii="Arial" w:hAnsi="Arial" w:cs="Arial"/>
        </w:rPr>
        <w:t>r</w:t>
      </w:r>
      <w:r w:rsidR="0021783B" w:rsidRPr="00035FA7">
        <w:rPr>
          <w:rFonts w:ascii="Arial" w:hAnsi="Arial" w:cs="Arial"/>
          <w:bCs/>
        </w:rPr>
        <w:t>epresentaran las vías principales, laguna, ríos, puente ferroviario y central Hidroeléctrica</w:t>
      </w:r>
      <w:r w:rsidR="0023075D" w:rsidRPr="00035FA7">
        <w:rPr>
          <w:rFonts w:ascii="Arial" w:hAnsi="Arial" w:cs="Arial"/>
          <w:bCs/>
        </w:rPr>
        <w:t>, además de un muro tipo fortificación, c</w:t>
      </w:r>
      <w:r w:rsidR="0021783B" w:rsidRPr="00035FA7">
        <w:rPr>
          <w:rFonts w:ascii="Arial" w:hAnsi="Arial" w:cs="Arial"/>
          <w:bCs/>
        </w:rPr>
        <w:t xml:space="preserve">omo se detalla en imágenes siguientes: </w:t>
      </w:r>
    </w:p>
    <w:p w:rsidR="0021783B" w:rsidRDefault="0021783B" w:rsidP="0021783B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  <w:r w:rsidRPr="0021783B">
        <w:rPr>
          <w:rFonts w:ascii="Arial" w:hAnsi="Arial" w:cs="Arial"/>
          <w:noProof/>
          <w:lang w:val="es-CL" w:eastAsia="es-CL"/>
        </w:rPr>
        <w:drawing>
          <wp:inline distT="0" distB="0" distL="0" distR="0">
            <wp:extent cx="4776739" cy="2500330"/>
            <wp:effectExtent l="57150" t="38100" r="42911" b="14270"/>
            <wp:docPr id="42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39" cy="25003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783B" w:rsidRDefault="0021783B" w:rsidP="0021783B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  <w:r w:rsidRPr="0021783B">
        <w:rPr>
          <w:rFonts w:ascii="Arial" w:hAnsi="Arial" w:cs="Arial"/>
          <w:noProof/>
          <w:lang w:val="es-CL" w:eastAsia="es-CL"/>
        </w:rPr>
        <w:lastRenderedPageBreak/>
        <w:drawing>
          <wp:inline distT="0" distB="0" distL="0" distR="0">
            <wp:extent cx="4857750" cy="2519680"/>
            <wp:effectExtent l="57150" t="38100" r="38100" b="13970"/>
            <wp:docPr id="3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03" cy="25195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783B" w:rsidRDefault="0021783B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3075D" w:rsidRDefault="00C84B14" w:rsidP="0021783B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7EECB7" wp14:editId="334BF043">
                <wp:simplePos x="0" y="0"/>
                <wp:positionH relativeFrom="column">
                  <wp:posOffset>4034125</wp:posOffset>
                </wp:positionH>
                <wp:positionV relativeFrom="paragraph">
                  <wp:posOffset>16288</wp:posOffset>
                </wp:positionV>
                <wp:extent cx="2499301" cy="3859619"/>
                <wp:effectExtent l="0" t="0" r="15875" b="26670"/>
                <wp:wrapNone/>
                <wp:docPr id="6" name="4 Marcador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9301" cy="3859619"/>
                        </a:xfrm>
                        <a:prstGeom prst="rect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F0BBC" w:rsidRDefault="00CF0BBC" w:rsidP="00F64367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color w:val="9BBB59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Plaza incluye: </w:t>
                            </w:r>
                          </w:p>
                          <w:p w:rsidR="00CF0BBC" w:rsidRDefault="00CF0BBC" w:rsidP="00F64367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9BBB59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Iluminación.</w:t>
                            </w:r>
                          </w:p>
                          <w:p w:rsidR="00CF0BBC" w:rsidRDefault="00CF0BBC" w:rsidP="00F64367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9BBB59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Paisajismo.</w:t>
                            </w:r>
                          </w:p>
                          <w:p w:rsidR="00CF0BBC" w:rsidRDefault="00CF0BBC" w:rsidP="00F64367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9BBB59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Muro de contención, con revestimiento tal que represente un muro tipo fuerte. </w:t>
                            </w:r>
                          </w:p>
                          <w:p w:rsidR="00CF0BBC" w:rsidRDefault="00CF0BBC" w:rsidP="00F64367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9BBB59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Placa para diseño mural</w:t>
                            </w:r>
                          </w:p>
                          <w:p w:rsidR="00CF0BBC" w:rsidRDefault="00CF0BBC" w:rsidP="00F64367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9BBB59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Estacionamiento: 4 vehículos.</w:t>
                            </w:r>
                          </w:p>
                          <w:p w:rsidR="00CF0BBC" w:rsidRDefault="00CF0BBC" w:rsidP="00F64367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color w:val="9BBB59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Escaleras y Rampa, de hormigón armado, acceso hito.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Marcador de texto" o:spid="_x0000_s1027" type="#_x0000_t202" style="position:absolute;left:0;text-align:left;margin-left:317.65pt;margin-top:1.3pt;width:196.8pt;height:30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" filled="f" strokecolor="black [3213]" strokeweight="2pt">
                <v:path arrowok="t"/>
                <v:textbox>
                  <w:txbxContent>
                    <w:p w:rsidR="00CF0BBC" w:rsidRDefault="00CF0BBC" w:rsidP="00F64367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color w:val="9BBB59"/>
                          <w:sz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Plaza incluye: </w:t>
                      </w:r>
                    </w:p>
                    <w:p w:rsidR="00CF0BBC" w:rsidRDefault="00CF0BBC" w:rsidP="00F64367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9BBB59"/>
                          <w:sz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Iluminación.</w:t>
                      </w:r>
                    </w:p>
                    <w:p w:rsidR="00CF0BBC" w:rsidRDefault="00CF0BBC" w:rsidP="00F64367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9BBB59"/>
                          <w:sz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Paisajismo.</w:t>
                      </w:r>
                    </w:p>
                    <w:p w:rsidR="00CF0BBC" w:rsidRDefault="00CF0BBC" w:rsidP="00F64367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9BBB59"/>
                          <w:sz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Muro de contención, con revestimiento tal que represente un muro tipo fuerte. </w:t>
                      </w:r>
                    </w:p>
                    <w:p w:rsidR="00CF0BBC" w:rsidRDefault="00CF0BBC" w:rsidP="00F64367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9BBB59"/>
                          <w:sz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Placa para diseño mural</w:t>
                      </w:r>
                    </w:p>
                    <w:p w:rsidR="00CF0BBC" w:rsidRDefault="00CF0BBC" w:rsidP="00F64367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9BBB59"/>
                          <w:sz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Estacionamiento: 4 vehículos.</w:t>
                      </w:r>
                    </w:p>
                    <w:p w:rsidR="00CF0BBC" w:rsidRDefault="00CF0BBC" w:rsidP="00F64367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color w:val="9BBB59"/>
                          <w:sz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Escaleras y Rampa, de hormigón armado, acceso hito.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97152" behindDoc="0" locked="0" layoutInCell="1" allowOverlap="1" wp14:anchorId="1D45FAE7" wp14:editId="20B73527">
            <wp:simplePos x="0" y="0"/>
            <wp:positionH relativeFrom="column">
              <wp:posOffset>304165</wp:posOffset>
            </wp:positionH>
            <wp:positionV relativeFrom="paragraph">
              <wp:posOffset>6350</wp:posOffset>
            </wp:positionV>
            <wp:extent cx="3514725" cy="2705100"/>
            <wp:effectExtent l="19050" t="19050" r="28575" b="19050"/>
            <wp:wrapNone/>
            <wp:docPr id="5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051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75D" w:rsidRDefault="0023075D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3075D" w:rsidRDefault="0023075D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3075D" w:rsidRDefault="0023075D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3075D" w:rsidRDefault="0023075D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3075D" w:rsidRDefault="0023075D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3075D" w:rsidRDefault="0023075D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3075D" w:rsidRDefault="0023075D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C84B14" w:rsidRDefault="00C84B14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C84B14" w:rsidRDefault="00C84B14" w:rsidP="0021783B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C9A83F" wp14:editId="1748458B">
                <wp:simplePos x="0" y="0"/>
                <wp:positionH relativeFrom="column">
                  <wp:posOffset>541020</wp:posOffset>
                </wp:positionH>
                <wp:positionV relativeFrom="paragraph">
                  <wp:posOffset>8255</wp:posOffset>
                </wp:positionV>
                <wp:extent cx="2682240" cy="247015"/>
                <wp:effectExtent l="0" t="0" r="22860" b="2032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BBC" w:rsidRPr="005B6E79" w:rsidRDefault="00CF0BBC" w:rsidP="005B6E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B6E7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Fotografía del lugar de Emplazamiento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42.6pt;margin-top:.65pt;width:211.2pt;height:19.4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">
                <v:textbox style="mso-fit-shape-to-text:t">
                  <w:txbxContent>
                    <w:p w:rsidR="00CF0BBC" w:rsidRPr="005B6E79" w:rsidRDefault="00CF0BBC" w:rsidP="005B6E79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B6E7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Fotografía del lugar de Emplazamiento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C84B14" w:rsidRDefault="00C84B14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C84B14" w:rsidRDefault="00C84B14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C84B14" w:rsidRDefault="00C84B14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C84B14" w:rsidRDefault="00C84B14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3075D" w:rsidRDefault="0023075D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1783B" w:rsidRDefault="00471F54" w:rsidP="00471F54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* </w:t>
      </w:r>
      <w:r w:rsidR="0021783B" w:rsidRPr="005B6E79">
        <w:rPr>
          <w:rFonts w:ascii="Arial" w:hAnsi="Arial" w:cs="Arial"/>
          <w:b/>
        </w:rPr>
        <w:t>Comuna de Nacimiento:</w:t>
      </w:r>
      <w:r w:rsidR="0021783B">
        <w:rPr>
          <w:rFonts w:ascii="Arial" w:hAnsi="Arial" w:cs="Arial"/>
        </w:rPr>
        <w:t xml:space="preserve"> Hito al alfarero, estará ubicada en el acceso norte de la comuna</w:t>
      </w:r>
      <w:r w:rsidR="0023075D">
        <w:rPr>
          <w:rFonts w:ascii="Arial" w:hAnsi="Arial" w:cs="Arial"/>
        </w:rPr>
        <w:t>,</w:t>
      </w:r>
      <w:r w:rsidR="0021783B">
        <w:rPr>
          <w:rFonts w:ascii="Arial" w:hAnsi="Arial" w:cs="Arial"/>
        </w:rPr>
        <w:t xml:space="preserve"> por la ruta de la madera.</w:t>
      </w:r>
      <w:r w:rsidR="0023075D">
        <w:rPr>
          <w:rFonts w:ascii="Arial" w:hAnsi="Arial" w:cs="Arial"/>
        </w:rPr>
        <w:t>, como se detalla a continuación en la imagen:</w:t>
      </w: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1390827</wp:posOffset>
            </wp:positionH>
            <wp:positionV relativeFrom="paragraph">
              <wp:posOffset>35117</wp:posOffset>
            </wp:positionV>
            <wp:extent cx="3086100" cy="2058035"/>
            <wp:effectExtent l="38100" t="38100" r="38100" b="37465"/>
            <wp:wrapNone/>
            <wp:docPr id="46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80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651D9C" w:rsidRPr="003D0CE8" w:rsidRDefault="003D0CE8" w:rsidP="003D0CE8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* </w:t>
      </w:r>
      <w:r w:rsidR="005B6E79" w:rsidRPr="003D0CE8">
        <w:rPr>
          <w:rFonts w:ascii="Arial" w:hAnsi="Arial" w:cs="Arial"/>
          <w:b/>
        </w:rPr>
        <w:t xml:space="preserve">Comuna de </w:t>
      </w:r>
      <w:r w:rsidR="006E03B9" w:rsidRPr="003D0CE8">
        <w:rPr>
          <w:rFonts w:ascii="Arial" w:hAnsi="Arial" w:cs="Arial"/>
          <w:b/>
        </w:rPr>
        <w:t>Negrete</w:t>
      </w:r>
      <w:r w:rsidR="00651D9C" w:rsidRPr="003D0CE8">
        <w:rPr>
          <w:rFonts w:ascii="Arial" w:hAnsi="Arial" w:cs="Arial"/>
          <w:b/>
        </w:rPr>
        <w:t>:</w:t>
      </w:r>
      <w:r w:rsidR="00651D9C" w:rsidRPr="003D0CE8">
        <w:rPr>
          <w:rFonts w:ascii="Arial" w:hAnsi="Arial" w:cs="Arial"/>
        </w:rPr>
        <w:t xml:space="preserve"> </w:t>
      </w:r>
      <w:r w:rsidR="006E03B9" w:rsidRPr="003D0CE8">
        <w:rPr>
          <w:rFonts w:ascii="Arial" w:hAnsi="Arial" w:cs="Arial"/>
        </w:rPr>
        <w:t>“Hito al campesino”</w:t>
      </w:r>
      <w:r w:rsidR="00651D9C" w:rsidRPr="003D0CE8">
        <w:rPr>
          <w:rFonts w:ascii="Arial" w:hAnsi="Arial" w:cs="Arial"/>
        </w:rPr>
        <w:t xml:space="preserve">, estará ubicado en el acceso Norte de la comuna, en el </w:t>
      </w:r>
      <w:r w:rsidR="00982795" w:rsidRPr="003D0CE8">
        <w:rPr>
          <w:rFonts w:ascii="Arial" w:hAnsi="Arial" w:cs="Arial"/>
        </w:rPr>
        <w:t>triángulo</w:t>
      </w:r>
      <w:r w:rsidR="00651D9C" w:rsidRPr="003D0CE8">
        <w:rPr>
          <w:rFonts w:ascii="Arial" w:hAnsi="Arial" w:cs="Arial"/>
        </w:rPr>
        <w:t xml:space="preserve"> que se forma entre la ruta Q-80 y acceso a Rihue, como se muestra en la imagen.</w:t>
      </w:r>
    </w:p>
    <w:p w:rsidR="00651D9C" w:rsidRPr="006E03B9" w:rsidRDefault="005B6E79" w:rsidP="00651D9C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19050</wp:posOffset>
            </wp:positionV>
            <wp:extent cx="5612130" cy="2152650"/>
            <wp:effectExtent l="19050" t="19050" r="26670" b="19050"/>
            <wp:wrapNone/>
            <wp:docPr id="49" name="Imagen 17" descr="NEGRETE_HITO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 Marcador de contenido" descr="NEGRETE_HITO2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5265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3075D" w:rsidRDefault="0023075D" w:rsidP="0023075D">
      <w:pPr>
        <w:spacing w:line="360" w:lineRule="auto"/>
        <w:jc w:val="both"/>
        <w:rPr>
          <w:rFonts w:ascii="Arial" w:hAnsi="Arial" w:cs="Arial"/>
        </w:rPr>
      </w:pPr>
    </w:p>
    <w:p w:rsidR="0023075D" w:rsidRDefault="0023075D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8B76D0" w:rsidRDefault="008B76D0" w:rsidP="0023075D">
      <w:pPr>
        <w:spacing w:line="360" w:lineRule="auto"/>
        <w:jc w:val="both"/>
        <w:rPr>
          <w:rFonts w:ascii="Arial" w:hAnsi="Arial" w:cs="Arial"/>
        </w:rPr>
      </w:pPr>
    </w:p>
    <w:p w:rsidR="00222656" w:rsidRDefault="00A14A7B" w:rsidP="003D0CE8">
      <w:pPr>
        <w:pStyle w:val="Prrafodelista"/>
        <w:numPr>
          <w:ilvl w:val="0"/>
          <w:numId w:val="31"/>
        </w:numPr>
        <w:spacing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el mes de Septiembre, se realiza Gira </w:t>
      </w:r>
      <w:r w:rsidR="00471F54">
        <w:rPr>
          <w:rFonts w:ascii="Arial" w:hAnsi="Arial" w:cs="Arial"/>
        </w:rPr>
        <w:t>Tecnológica</w:t>
      </w:r>
      <w:r>
        <w:rPr>
          <w:rFonts w:ascii="Arial" w:hAnsi="Arial" w:cs="Arial"/>
        </w:rPr>
        <w:t xml:space="preserve">, a la comuna de Portezuelos, con productores vitivinícolas del territorio Bio Bio centro, con la finalidad de </w:t>
      </w:r>
      <w:r w:rsidR="003D0CE8">
        <w:rPr>
          <w:rFonts w:ascii="Arial" w:hAnsi="Arial" w:cs="Arial"/>
        </w:rPr>
        <w:t>observar</w:t>
      </w:r>
      <w:r>
        <w:rPr>
          <w:rFonts w:ascii="Arial" w:hAnsi="Arial" w:cs="Arial"/>
        </w:rPr>
        <w:t xml:space="preserve"> la experi</w:t>
      </w:r>
      <w:r w:rsidR="00222656">
        <w:rPr>
          <w:rFonts w:ascii="Arial" w:hAnsi="Arial" w:cs="Arial"/>
        </w:rPr>
        <w:t>en</w:t>
      </w:r>
      <w:r>
        <w:rPr>
          <w:rFonts w:ascii="Arial" w:hAnsi="Arial" w:cs="Arial"/>
        </w:rPr>
        <w:t>cia “turística vitivinícola</w:t>
      </w:r>
      <w:r w:rsidR="003D0CE8">
        <w:rPr>
          <w:rFonts w:ascii="Arial" w:hAnsi="Arial" w:cs="Arial"/>
        </w:rPr>
        <w:t>”,</w:t>
      </w:r>
      <w:r>
        <w:rPr>
          <w:rFonts w:ascii="Arial" w:hAnsi="Arial" w:cs="Arial"/>
        </w:rPr>
        <w:t xml:space="preserve"> que ha desarrollado e</w:t>
      </w:r>
      <w:r w:rsidR="00222656">
        <w:rPr>
          <w:rFonts w:ascii="Arial" w:hAnsi="Arial" w:cs="Arial"/>
        </w:rPr>
        <w:t xml:space="preserve">sta </w:t>
      </w:r>
      <w:r w:rsidR="00471F54">
        <w:rPr>
          <w:rFonts w:ascii="Arial" w:hAnsi="Arial" w:cs="Arial"/>
        </w:rPr>
        <w:t>comuna</w:t>
      </w:r>
      <w:r w:rsidR="003D0CE8">
        <w:rPr>
          <w:rFonts w:ascii="Arial" w:hAnsi="Arial" w:cs="Arial"/>
        </w:rPr>
        <w:t>, potenciando de esta manera a nuestros p</w:t>
      </w:r>
      <w:r w:rsidR="00471F54">
        <w:rPr>
          <w:rFonts w:ascii="Arial" w:hAnsi="Arial" w:cs="Arial"/>
        </w:rPr>
        <w:t>roductores</w:t>
      </w:r>
      <w:r w:rsidR="003D0CE8">
        <w:rPr>
          <w:rFonts w:ascii="Arial" w:hAnsi="Arial" w:cs="Arial"/>
        </w:rPr>
        <w:t>, a través del traspa</w:t>
      </w:r>
      <w:r w:rsidR="001A4410">
        <w:rPr>
          <w:rFonts w:ascii="Arial" w:hAnsi="Arial" w:cs="Arial"/>
        </w:rPr>
        <w:t>so de experiencias y conocimientos.</w:t>
      </w:r>
    </w:p>
    <w:p w:rsidR="00222656" w:rsidRDefault="00222656" w:rsidP="005B6E79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4320" behindDoc="0" locked="0" layoutInCell="1" allowOverlap="1" wp14:anchorId="66315A79" wp14:editId="0E68B032">
            <wp:simplePos x="0" y="0"/>
            <wp:positionH relativeFrom="column">
              <wp:posOffset>1437862</wp:posOffset>
            </wp:positionH>
            <wp:positionV relativeFrom="paragraph">
              <wp:posOffset>22860</wp:posOffset>
            </wp:positionV>
            <wp:extent cx="3306445" cy="2479675"/>
            <wp:effectExtent l="0" t="0" r="8255" b="0"/>
            <wp:wrapNone/>
            <wp:docPr id="8" name="Imagen 8" descr="https://fbcdn-sphotos-b-a.akamaihd.net/hphotos-ak-xfa1/v/t1.0-9/11923220_10207874251760148_3843341868163408228_n.jpg?oh=6ac8ee263f8f5a636135c839aec9df10&amp;oe=570CDE48&amp;__gda__=1461570213_2731ad2cb2550dcd42328209cbaa8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b-a.akamaihd.net/hphotos-ak-xfa1/v/t1.0-9/11923220_10207874251760148_3843341868163408228_n.jpg?oh=6ac8ee263f8f5a636135c839aec9df10&amp;oe=570CDE48&amp;__gda__=1461570213_2731ad2cb2550dcd42328209cbaa8f7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05344" behindDoc="0" locked="0" layoutInCell="1" allowOverlap="1" wp14:anchorId="613C38A4" wp14:editId="5E55DA8C">
            <wp:simplePos x="0" y="0"/>
            <wp:positionH relativeFrom="column">
              <wp:posOffset>461586</wp:posOffset>
            </wp:positionH>
            <wp:positionV relativeFrom="paragraph">
              <wp:posOffset>-8933653</wp:posOffset>
            </wp:positionV>
            <wp:extent cx="3572539" cy="2679404"/>
            <wp:effectExtent l="0" t="0" r="8890" b="6985"/>
            <wp:wrapNone/>
            <wp:docPr id="7" name="Imagen 7" descr="https://scontent-gru2-1.xx.fbcdn.net/hphotos-xfa1/v/t1.0-9/11924207_10207874257120282_6475436189572517276_n.jpg?oh=556c02470695cc7e58f592779b1e6bd9&amp;oe=571B0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gru2-1.xx.fbcdn.net/hphotos-xfa1/v/t1.0-9/11924207_10207874257120282_6475436189572517276_n.jpg?oh=556c02470695cc7e58f592779b1e6bd9&amp;oe=571B00F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39" cy="267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656" w:rsidRDefault="00222656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C84B14" w:rsidRDefault="00C84B14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22656" w:rsidRPr="00222656" w:rsidRDefault="00222656" w:rsidP="00222656">
      <w:pPr>
        <w:pStyle w:val="Prrafodelista"/>
        <w:spacing w:line="360" w:lineRule="auto"/>
        <w:jc w:val="both"/>
        <w:rPr>
          <w:rFonts w:ascii="Arial" w:hAnsi="Arial" w:cs="Arial"/>
          <w:color w:val="FF0000"/>
          <w:lang w:val="es-ES_tradnl"/>
        </w:rPr>
      </w:pPr>
    </w:p>
    <w:p w:rsidR="00222656" w:rsidRDefault="00222656" w:rsidP="00222656">
      <w:pPr>
        <w:pStyle w:val="Prrafodelista"/>
        <w:spacing w:line="360" w:lineRule="auto"/>
        <w:jc w:val="both"/>
        <w:rPr>
          <w:rFonts w:ascii="Arial" w:hAnsi="Arial" w:cs="Arial"/>
          <w:color w:val="FF0000"/>
          <w:lang w:val="es-ES_tradnl"/>
        </w:rPr>
      </w:pPr>
    </w:p>
    <w:p w:rsidR="00222656" w:rsidRDefault="00222656" w:rsidP="00222656">
      <w:pPr>
        <w:pStyle w:val="Prrafodelista"/>
        <w:spacing w:line="360" w:lineRule="auto"/>
        <w:jc w:val="both"/>
        <w:rPr>
          <w:rFonts w:ascii="Arial" w:hAnsi="Arial" w:cs="Arial"/>
          <w:color w:val="FF0000"/>
          <w:lang w:val="es-ES_tradnl"/>
        </w:rPr>
      </w:pPr>
    </w:p>
    <w:p w:rsidR="00222656" w:rsidRDefault="00222656" w:rsidP="00222656">
      <w:pPr>
        <w:pStyle w:val="Prrafodelista"/>
        <w:spacing w:line="360" w:lineRule="auto"/>
        <w:jc w:val="both"/>
        <w:rPr>
          <w:rFonts w:ascii="Arial" w:hAnsi="Arial" w:cs="Arial"/>
          <w:color w:val="FF0000"/>
          <w:lang w:val="es-ES_tradnl"/>
        </w:rPr>
      </w:pPr>
    </w:p>
    <w:p w:rsidR="00222656" w:rsidRDefault="00222656" w:rsidP="00222656">
      <w:pPr>
        <w:pStyle w:val="Prrafodelista"/>
        <w:spacing w:line="360" w:lineRule="auto"/>
        <w:jc w:val="both"/>
        <w:rPr>
          <w:rFonts w:ascii="Arial" w:hAnsi="Arial" w:cs="Arial"/>
          <w:color w:val="FF0000"/>
          <w:lang w:val="es-ES_tradnl"/>
        </w:rPr>
      </w:pPr>
    </w:p>
    <w:p w:rsidR="00222656" w:rsidRDefault="00222656" w:rsidP="00222656">
      <w:pPr>
        <w:pStyle w:val="Prrafodelista"/>
        <w:spacing w:line="360" w:lineRule="auto"/>
        <w:jc w:val="both"/>
        <w:rPr>
          <w:rFonts w:ascii="Arial" w:hAnsi="Arial" w:cs="Arial"/>
          <w:color w:val="FF0000"/>
          <w:lang w:val="es-ES_tradnl"/>
        </w:rPr>
      </w:pPr>
    </w:p>
    <w:p w:rsidR="00222656" w:rsidRDefault="00222656" w:rsidP="00222656">
      <w:pPr>
        <w:pStyle w:val="Prrafodelista"/>
        <w:spacing w:line="360" w:lineRule="auto"/>
        <w:jc w:val="both"/>
        <w:rPr>
          <w:rFonts w:ascii="Arial" w:hAnsi="Arial" w:cs="Arial"/>
          <w:color w:val="FF0000"/>
          <w:lang w:val="es-ES_tradnl"/>
        </w:rPr>
      </w:pPr>
    </w:p>
    <w:p w:rsidR="00222656" w:rsidRDefault="003D0CE8" w:rsidP="00222656">
      <w:pPr>
        <w:pStyle w:val="Prrafodelista"/>
        <w:spacing w:line="360" w:lineRule="auto"/>
        <w:jc w:val="both"/>
        <w:rPr>
          <w:rFonts w:ascii="Arial" w:hAnsi="Arial" w:cs="Arial"/>
          <w:color w:val="FF0000"/>
          <w:lang w:val="es-ES_tradn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7392" behindDoc="0" locked="0" layoutInCell="1" allowOverlap="1" wp14:anchorId="6092AFAB" wp14:editId="766A26F5">
            <wp:simplePos x="0" y="0"/>
            <wp:positionH relativeFrom="column">
              <wp:posOffset>1470394</wp:posOffset>
            </wp:positionH>
            <wp:positionV relativeFrom="paragraph">
              <wp:posOffset>-3810</wp:posOffset>
            </wp:positionV>
            <wp:extent cx="3274695" cy="2455545"/>
            <wp:effectExtent l="0" t="0" r="1905" b="1905"/>
            <wp:wrapNone/>
            <wp:docPr id="11" name="Imagen 11" descr="https://scontent-gru2-1.xx.fbcdn.net/hphotos-xfa1/v/t1.0-9/11924207_10207874257120282_6475436189572517276_n.jpg?oh=556c02470695cc7e58f592779b1e6bd9&amp;oe=571B0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gru2-1.xx.fbcdn.net/hphotos-xfa1/v/t1.0-9/11924207_10207874257120282_6475436189572517276_n.jpg?oh=556c02470695cc7e58f592779b1e6bd9&amp;oe=571B00F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656" w:rsidRDefault="00222656" w:rsidP="00222656">
      <w:pPr>
        <w:pStyle w:val="Prrafodelista"/>
        <w:spacing w:line="360" w:lineRule="auto"/>
        <w:jc w:val="both"/>
        <w:rPr>
          <w:rFonts w:ascii="Arial" w:hAnsi="Arial" w:cs="Arial"/>
          <w:color w:val="FF0000"/>
          <w:lang w:val="es-ES_tradnl"/>
        </w:rPr>
      </w:pPr>
    </w:p>
    <w:p w:rsidR="00222656" w:rsidRDefault="00222656" w:rsidP="00222656">
      <w:pPr>
        <w:pStyle w:val="Prrafodelista"/>
        <w:spacing w:line="360" w:lineRule="auto"/>
        <w:jc w:val="both"/>
        <w:rPr>
          <w:rFonts w:ascii="Arial" w:hAnsi="Arial" w:cs="Arial"/>
          <w:color w:val="FF0000"/>
          <w:lang w:val="es-ES_tradnl"/>
        </w:rPr>
      </w:pPr>
    </w:p>
    <w:p w:rsidR="00471F54" w:rsidRDefault="00471F54" w:rsidP="00222656">
      <w:pPr>
        <w:pStyle w:val="Prrafodelista"/>
        <w:spacing w:line="360" w:lineRule="auto"/>
        <w:jc w:val="both"/>
        <w:rPr>
          <w:rFonts w:ascii="Arial" w:hAnsi="Arial" w:cs="Arial"/>
          <w:color w:val="FF0000"/>
          <w:lang w:val="es-ES_tradnl"/>
        </w:rPr>
      </w:pPr>
    </w:p>
    <w:p w:rsidR="00471F54" w:rsidRDefault="00471F54" w:rsidP="00222656">
      <w:pPr>
        <w:pStyle w:val="Prrafodelista"/>
        <w:spacing w:line="360" w:lineRule="auto"/>
        <w:jc w:val="both"/>
        <w:rPr>
          <w:rFonts w:ascii="Arial" w:hAnsi="Arial" w:cs="Arial"/>
          <w:color w:val="FF0000"/>
          <w:lang w:val="es-ES_tradnl"/>
        </w:rPr>
      </w:pPr>
    </w:p>
    <w:p w:rsidR="00471F54" w:rsidRDefault="00471F54" w:rsidP="00222656">
      <w:pPr>
        <w:pStyle w:val="Prrafodelista"/>
        <w:spacing w:line="360" w:lineRule="auto"/>
        <w:jc w:val="both"/>
        <w:rPr>
          <w:rFonts w:ascii="Arial" w:hAnsi="Arial" w:cs="Arial"/>
          <w:color w:val="FF0000"/>
          <w:lang w:val="es-ES_tradnl"/>
        </w:rPr>
      </w:pPr>
    </w:p>
    <w:p w:rsidR="00222656" w:rsidRDefault="00222656" w:rsidP="00222656">
      <w:pPr>
        <w:pStyle w:val="Prrafodelista"/>
        <w:spacing w:line="360" w:lineRule="auto"/>
        <w:jc w:val="both"/>
        <w:rPr>
          <w:rFonts w:ascii="Arial" w:hAnsi="Arial" w:cs="Arial"/>
          <w:color w:val="FF0000"/>
          <w:lang w:val="es-ES_tradnl"/>
        </w:rPr>
      </w:pPr>
    </w:p>
    <w:p w:rsidR="00222656" w:rsidRDefault="00222656" w:rsidP="00222656">
      <w:pPr>
        <w:pStyle w:val="Prrafodelista"/>
        <w:spacing w:line="360" w:lineRule="auto"/>
        <w:jc w:val="both"/>
        <w:rPr>
          <w:rFonts w:ascii="Arial" w:hAnsi="Arial" w:cs="Arial"/>
          <w:color w:val="FF0000"/>
          <w:lang w:val="es-ES_tradnl"/>
        </w:rPr>
      </w:pPr>
    </w:p>
    <w:p w:rsidR="003D0CE8" w:rsidRPr="003D0CE8" w:rsidRDefault="003D0CE8" w:rsidP="003D0CE8">
      <w:pPr>
        <w:pStyle w:val="Prrafodelista"/>
        <w:spacing w:line="360" w:lineRule="auto"/>
        <w:jc w:val="both"/>
        <w:rPr>
          <w:rFonts w:ascii="Arial" w:hAnsi="Arial" w:cs="Arial"/>
          <w:lang w:val="es-ES_tradnl"/>
        </w:rPr>
      </w:pPr>
    </w:p>
    <w:p w:rsidR="003D0CE8" w:rsidRDefault="003D0CE8" w:rsidP="003D0CE8">
      <w:pPr>
        <w:pStyle w:val="Prrafodelista"/>
        <w:spacing w:line="360" w:lineRule="auto"/>
        <w:jc w:val="both"/>
        <w:rPr>
          <w:rFonts w:ascii="Arial" w:hAnsi="Arial" w:cs="Arial"/>
          <w:lang w:val="es-ES_tradnl"/>
        </w:rPr>
      </w:pPr>
    </w:p>
    <w:p w:rsidR="003D0CE8" w:rsidRDefault="003D0CE8" w:rsidP="003D0CE8">
      <w:pPr>
        <w:pStyle w:val="Prrafodelista"/>
        <w:spacing w:line="360" w:lineRule="auto"/>
        <w:jc w:val="both"/>
        <w:rPr>
          <w:rFonts w:ascii="Arial" w:hAnsi="Arial" w:cs="Arial"/>
          <w:lang w:val="es-ES_tradnl"/>
        </w:rPr>
      </w:pPr>
    </w:p>
    <w:p w:rsidR="004F5450" w:rsidRPr="007E5A1F" w:rsidRDefault="0021783B" w:rsidP="003D0CE8">
      <w:pPr>
        <w:pStyle w:val="Prrafodelista"/>
        <w:numPr>
          <w:ilvl w:val="0"/>
          <w:numId w:val="7"/>
        </w:numPr>
        <w:spacing w:line="360" w:lineRule="auto"/>
        <w:ind w:left="0" w:firstLine="0"/>
        <w:jc w:val="both"/>
        <w:rPr>
          <w:rFonts w:ascii="Arial" w:hAnsi="Arial" w:cs="Arial"/>
          <w:lang w:val="es-ES_tradnl"/>
        </w:rPr>
      </w:pPr>
      <w:r w:rsidRPr="007E5A1F">
        <w:rPr>
          <w:rFonts w:ascii="Arial" w:hAnsi="Arial" w:cs="Arial"/>
        </w:rPr>
        <w:t>Se está trabajando</w:t>
      </w:r>
      <w:r w:rsidR="00035FA7" w:rsidRPr="007E5A1F">
        <w:rPr>
          <w:rFonts w:ascii="Arial" w:hAnsi="Arial" w:cs="Arial"/>
        </w:rPr>
        <w:t xml:space="preserve">, </w:t>
      </w:r>
      <w:r w:rsidR="00986D92">
        <w:rPr>
          <w:rFonts w:ascii="Arial" w:hAnsi="Arial" w:cs="Arial"/>
        </w:rPr>
        <w:t xml:space="preserve">en la </w:t>
      </w:r>
      <w:r w:rsidR="00035FA7" w:rsidRPr="003D0CE8">
        <w:rPr>
          <w:rFonts w:ascii="Arial" w:hAnsi="Arial" w:cs="Arial"/>
        </w:rPr>
        <w:t>“</w:t>
      </w:r>
      <w:r w:rsidR="00035FA7" w:rsidRPr="003D0CE8">
        <w:rPr>
          <w:rFonts w:ascii="Arial" w:hAnsi="Arial" w:cs="Arial"/>
          <w:bCs/>
        </w:rPr>
        <w:t>C</w:t>
      </w:r>
      <w:r w:rsidR="00651D9C" w:rsidRPr="003D0CE8">
        <w:rPr>
          <w:rFonts w:ascii="Arial" w:hAnsi="Arial" w:cs="Arial"/>
          <w:bCs/>
        </w:rPr>
        <w:t>reación de la ruta de los fuertes del TBBC</w:t>
      </w:r>
      <w:r w:rsidR="00035FA7" w:rsidRPr="003D0CE8">
        <w:rPr>
          <w:rFonts w:ascii="Arial" w:hAnsi="Arial" w:cs="Arial"/>
          <w:bCs/>
        </w:rPr>
        <w:t>”</w:t>
      </w:r>
      <w:r w:rsidR="00035FA7" w:rsidRPr="007E5A1F">
        <w:rPr>
          <w:rFonts w:ascii="Arial" w:hAnsi="Arial" w:cs="Arial"/>
          <w:bCs/>
        </w:rPr>
        <w:t xml:space="preserve"> </w:t>
      </w:r>
      <w:r w:rsidR="00035FA7" w:rsidRPr="007E5A1F">
        <w:rPr>
          <w:rFonts w:ascii="Arial" w:hAnsi="Arial" w:cs="Arial"/>
          <w:bCs/>
          <w:lang w:val="es-CL"/>
        </w:rPr>
        <w:t xml:space="preserve">La ruta </w:t>
      </w:r>
      <w:r w:rsidR="00C84B14" w:rsidRPr="007E5A1F">
        <w:rPr>
          <w:rFonts w:ascii="Arial" w:hAnsi="Arial" w:cs="Arial"/>
          <w:bCs/>
          <w:lang w:val="es-CL"/>
        </w:rPr>
        <w:t xml:space="preserve">que </w:t>
      </w:r>
      <w:r w:rsidR="00035FA7" w:rsidRPr="007E5A1F">
        <w:rPr>
          <w:rFonts w:ascii="Arial" w:hAnsi="Arial" w:cs="Arial"/>
          <w:bCs/>
          <w:lang w:val="es-CL"/>
        </w:rPr>
        <w:t xml:space="preserve">permitirá generar una identidad turística, histórica y cultural, en nuestro territorio. Adicional queremos rescatar la historia de Las misiones Jesuitas, resaltar las distintas fiestas religiosas y el Atractivo del río Bìo Bìo, como por ejemplo extender el campeonato de botes de Negrete hasta Laja. </w:t>
      </w:r>
    </w:p>
    <w:p w:rsidR="004F5450" w:rsidRDefault="004F5450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4F5450" w:rsidRDefault="004F5450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7E5A1F" w:rsidRPr="007E5A1F" w:rsidRDefault="00982795" w:rsidP="007E5A1F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lang w:val="es-ES_tradnl"/>
        </w:rPr>
      </w:pPr>
      <w:r w:rsidRPr="00BE7DC0">
        <w:rPr>
          <w:rFonts w:ascii="Arial" w:hAnsi="Arial" w:cs="Arial"/>
          <w:color w:val="000000"/>
          <w:shd w:val="clear" w:color="auto" w:fill="FFFFFF"/>
          <w:lang w:val="es-ES_tradnl"/>
        </w:rPr>
        <w:t xml:space="preserve">Se </w:t>
      </w:r>
      <w:r w:rsidR="00BE7DC0" w:rsidRPr="00BE7DC0">
        <w:rPr>
          <w:rFonts w:ascii="Arial" w:hAnsi="Arial" w:cs="Arial"/>
          <w:color w:val="000000"/>
          <w:shd w:val="clear" w:color="auto" w:fill="FFFFFF"/>
          <w:lang w:val="es-ES_tradnl"/>
        </w:rPr>
        <w:t>presentaron iniciativas de hitos del territorio, para la creación</w:t>
      </w:r>
      <w:r w:rsidR="00260E2C" w:rsidRPr="00BE7DC0">
        <w:rPr>
          <w:rFonts w:ascii="Arial" w:hAnsi="Arial" w:cs="Arial"/>
          <w:color w:val="000000"/>
          <w:shd w:val="clear" w:color="auto" w:fill="FFFFFF"/>
          <w:lang w:val="es-ES_tradnl"/>
        </w:rPr>
        <w:t xml:space="preserve"> de</w:t>
      </w:r>
      <w:r w:rsidR="00BE7DC0" w:rsidRPr="00BE7DC0">
        <w:rPr>
          <w:rFonts w:ascii="Arial" w:hAnsi="Arial" w:cs="Arial"/>
          <w:color w:val="000000"/>
          <w:shd w:val="clear" w:color="auto" w:fill="FFFFFF"/>
          <w:lang w:val="es-ES_tradnl"/>
        </w:rPr>
        <w:t xml:space="preserve"> los</w:t>
      </w:r>
      <w:r w:rsidRPr="00BE7DC0">
        <w:rPr>
          <w:rFonts w:ascii="Arial" w:hAnsi="Arial" w:cs="Arial"/>
          <w:color w:val="000000"/>
          <w:shd w:val="clear" w:color="auto" w:fill="FFFFFF"/>
          <w:lang w:val="es-ES_tradnl"/>
        </w:rPr>
        <w:t xml:space="preserve"> </w:t>
      </w:r>
      <w:r w:rsidR="00BE7DC0" w:rsidRPr="00BE7DC0">
        <w:rPr>
          <w:rFonts w:ascii="Arial" w:hAnsi="Arial" w:cs="Arial"/>
          <w:color w:val="000000"/>
          <w:shd w:val="clear" w:color="auto" w:fill="FFFFFF"/>
          <w:lang w:val="es-ES_tradnl"/>
        </w:rPr>
        <w:t>“</w:t>
      </w:r>
      <w:r w:rsidR="00BE7DC0" w:rsidRPr="00BE7DC0">
        <w:rPr>
          <w:rFonts w:ascii="Arial" w:hAnsi="Arial" w:cs="Arial"/>
          <w:color w:val="141823"/>
          <w:shd w:val="clear" w:color="auto" w:fill="FFFFFF"/>
        </w:rPr>
        <w:t xml:space="preserve">200 hitos para el desarrollo del Turismo Histórico Cultural de la Región del Bio Bio”, del </w:t>
      </w:r>
      <w:r w:rsidRPr="00BE7DC0">
        <w:rPr>
          <w:rFonts w:ascii="Arial" w:hAnsi="Arial" w:cs="Arial"/>
          <w:color w:val="000000"/>
          <w:shd w:val="clear" w:color="auto" w:fill="FFFFFF"/>
          <w:lang w:val="es-ES_tradnl"/>
        </w:rPr>
        <w:t xml:space="preserve"> </w:t>
      </w:r>
      <w:r w:rsidRPr="00BE7DC0">
        <w:rPr>
          <w:rFonts w:ascii="Arial" w:hAnsi="Arial" w:cs="Arial"/>
          <w:color w:val="000000"/>
          <w:shd w:val="clear" w:color="auto" w:fill="FFFFFF"/>
        </w:rPr>
        <w:t>SERNATUR</w:t>
      </w:r>
      <w:r w:rsidR="00BE7DC0" w:rsidRPr="00BE7DC0">
        <w:rPr>
          <w:rFonts w:ascii="Arial" w:hAnsi="Arial" w:cs="Arial"/>
          <w:color w:val="000000"/>
          <w:shd w:val="clear" w:color="auto" w:fill="FFFFFF"/>
        </w:rPr>
        <w:t xml:space="preserve"> y el Gobierno Regional del</w:t>
      </w:r>
      <w:r w:rsidRPr="00BE7DC0">
        <w:rPr>
          <w:rFonts w:ascii="Arial" w:hAnsi="Arial" w:cs="Arial"/>
          <w:color w:val="000000"/>
          <w:shd w:val="clear" w:color="auto" w:fill="FFFFFF"/>
        </w:rPr>
        <w:t xml:space="preserve"> Biobío</w:t>
      </w:r>
      <w:r w:rsidR="00BE7DC0" w:rsidRPr="00BE7DC0">
        <w:rPr>
          <w:rFonts w:ascii="Arial" w:hAnsi="Arial" w:cs="Arial"/>
          <w:color w:val="000000"/>
          <w:shd w:val="clear" w:color="auto" w:fill="FFFFFF"/>
        </w:rPr>
        <w:t xml:space="preserve">. </w:t>
      </w:r>
    </w:p>
    <w:p w:rsidR="00BE7DC0" w:rsidRPr="00BE7DC0" w:rsidRDefault="00982795" w:rsidP="007E5A1F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lang w:val="es-ES_tradnl"/>
        </w:rPr>
      </w:pPr>
      <w:r w:rsidRPr="00BE7DC0">
        <w:rPr>
          <w:rFonts w:ascii="Arial" w:hAnsi="Arial" w:cs="Arial"/>
          <w:color w:val="000000"/>
          <w:shd w:val="clear" w:color="auto" w:fill="FFFFFF"/>
        </w:rPr>
        <w:t>A continuación detalle de</w:t>
      </w:r>
      <w:r w:rsidR="00BE7DC0" w:rsidRPr="00BE7DC0">
        <w:rPr>
          <w:rFonts w:ascii="Arial" w:hAnsi="Arial" w:cs="Arial"/>
          <w:color w:val="000000"/>
          <w:shd w:val="clear" w:color="auto" w:fill="FFFFFF"/>
        </w:rPr>
        <w:t xml:space="preserve"> los seleccionados:</w:t>
      </w:r>
      <w:r w:rsidRPr="00BE7DC0">
        <w:rPr>
          <w:rFonts w:ascii="Arial" w:hAnsi="Arial" w:cs="Arial"/>
          <w:color w:val="000000"/>
        </w:rPr>
        <w:br/>
      </w:r>
      <w:r w:rsidRPr="00BE7DC0">
        <w:rPr>
          <w:rFonts w:ascii="Arial" w:hAnsi="Arial" w:cs="Arial"/>
          <w:color w:val="000000"/>
        </w:rPr>
        <w:br/>
      </w:r>
      <w:r w:rsidRPr="00471F54">
        <w:rPr>
          <w:rFonts w:ascii="Arial" w:hAnsi="Arial" w:cs="Arial"/>
          <w:b/>
          <w:color w:val="000000"/>
          <w:u w:val="single"/>
          <w:shd w:val="clear" w:color="auto" w:fill="FFFFFF"/>
        </w:rPr>
        <w:t>LAJA</w:t>
      </w:r>
    </w:p>
    <w:p w:rsidR="00BE7DC0" w:rsidRDefault="00BE7DC0" w:rsidP="00BE7DC0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- </w:t>
      </w:r>
      <w:r w:rsidRPr="00982795">
        <w:rPr>
          <w:rFonts w:ascii="Arial" w:hAnsi="Arial" w:cs="Arial"/>
          <w:color w:val="000000"/>
          <w:shd w:val="clear" w:color="auto" w:fill="FFFFFF"/>
        </w:rPr>
        <w:t>Puente Ferroviario sobre el Río Laja</w:t>
      </w:r>
      <w:r>
        <w:rPr>
          <w:rFonts w:ascii="Arial" w:hAnsi="Arial" w:cs="Arial"/>
          <w:color w:val="000000"/>
          <w:shd w:val="clear" w:color="auto" w:fill="FFFFFF"/>
        </w:rPr>
        <w:t>.</w:t>
      </w:r>
      <w:r w:rsidR="00982795" w:rsidRPr="00BE7DC0">
        <w:rPr>
          <w:rFonts w:ascii="Arial" w:hAnsi="Arial" w:cs="Arial"/>
          <w:color w:val="000000"/>
        </w:rPr>
        <w:br/>
      </w:r>
      <w:r w:rsidRPr="00BE7DC0">
        <w:rPr>
          <w:rFonts w:ascii="Arial" w:hAnsi="Arial" w:cs="Arial"/>
          <w:color w:val="000000"/>
          <w:shd w:val="clear" w:color="auto" w:fill="FFFFFF"/>
        </w:rPr>
        <w:t xml:space="preserve">- </w:t>
      </w:r>
      <w:r w:rsidR="00982795" w:rsidRPr="00BE7DC0">
        <w:rPr>
          <w:rFonts w:ascii="Arial" w:hAnsi="Arial" w:cs="Arial"/>
          <w:color w:val="000000"/>
          <w:shd w:val="clear" w:color="auto" w:fill="FFFFFF"/>
        </w:rPr>
        <w:t>Fundo Viñas Viejas (Ex La Palma)</w:t>
      </w:r>
      <w:r>
        <w:rPr>
          <w:rFonts w:ascii="Arial" w:hAnsi="Arial" w:cs="Arial"/>
          <w:color w:val="000000"/>
          <w:shd w:val="clear" w:color="auto" w:fill="FFFFFF"/>
        </w:rPr>
        <w:t>.</w:t>
      </w:r>
      <w:r w:rsidR="00982795" w:rsidRPr="00BE7DC0">
        <w:rPr>
          <w:rFonts w:ascii="Arial" w:hAnsi="Arial" w:cs="Arial"/>
          <w:color w:val="000000"/>
        </w:rPr>
        <w:br/>
      </w:r>
      <w:r w:rsidR="00982795" w:rsidRPr="00471F54">
        <w:rPr>
          <w:rFonts w:ascii="Arial" w:hAnsi="Arial" w:cs="Arial"/>
          <w:b/>
          <w:color w:val="000000"/>
          <w:u w:val="single"/>
          <w:shd w:val="clear" w:color="auto" w:fill="FFFFFF"/>
        </w:rPr>
        <w:t>LOS ÁNGELES</w:t>
      </w:r>
    </w:p>
    <w:p w:rsidR="00BE7DC0" w:rsidRPr="00BE7DC0" w:rsidRDefault="00BE7DC0" w:rsidP="00BE7DC0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color w:val="000000"/>
          <w:shd w:val="clear" w:color="auto" w:fill="FFFFFF"/>
        </w:rPr>
      </w:pPr>
      <w:r w:rsidRPr="00BE7DC0">
        <w:rPr>
          <w:rFonts w:ascii="Arial" w:hAnsi="Arial" w:cs="Arial"/>
          <w:color w:val="000000"/>
          <w:shd w:val="clear" w:color="auto" w:fill="FFFFFF"/>
        </w:rPr>
        <w:t>- Vado y Parlamento de Saltos del Laja, 1756.</w:t>
      </w:r>
    </w:p>
    <w:p w:rsidR="00BE7DC0" w:rsidRPr="00BE7DC0" w:rsidRDefault="00BE7DC0" w:rsidP="00BE7DC0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lang w:val="es-ES_tradnl"/>
        </w:rPr>
      </w:pPr>
      <w:r w:rsidRPr="00BE7DC0">
        <w:rPr>
          <w:rFonts w:ascii="Arial" w:hAnsi="Arial" w:cs="Arial"/>
          <w:color w:val="000000"/>
          <w:shd w:val="clear" w:color="auto" w:fill="FFFFFF"/>
        </w:rPr>
        <w:t>-</w:t>
      </w:r>
      <w:r w:rsidRPr="00BE7DC0">
        <w:rPr>
          <w:rFonts w:ascii="Arial" w:hAnsi="Arial" w:cs="Arial"/>
          <w:color w:val="000000"/>
        </w:rPr>
        <w:t xml:space="preserve"> </w:t>
      </w:r>
      <w:r w:rsidRPr="00BE7DC0">
        <w:rPr>
          <w:rFonts w:ascii="Arial" w:hAnsi="Arial" w:cs="Arial"/>
          <w:color w:val="000000"/>
          <w:shd w:val="clear" w:color="auto" w:fill="FFFFFF"/>
        </w:rPr>
        <w:t>Iglesia</w:t>
      </w:r>
      <w:r w:rsidRPr="00982795">
        <w:rPr>
          <w:rFonts w:ascii="Arial" w:hAnsi="Arial" w:cs="Arial"/>
          <w:color w:val="000000"/>
          <w:shd w:val="clear" w:color="auto" w:fill="FFFFFF"/>
        </w:rPr>
        <w:t xml:space="preserve"> Purísima de San Carlos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982795">
        <w:rPr>
          <w:rFonts w:ascii="Arial" w:hAnsi="Arial" w:cs="Arial"/>
          <w:color w:val="000000"/>
          <w:shd w:val="clear" w:color="auto" w:fill="FFFFFF"/>
        </w:rPr>
        <w:t>de Purén</w:t>
      </w:r>
      <w:r>
        <w:rPr>
          <w:rFonts w:ascii="Arial" w:hAnsi="Arial" w:cs="Arial"/>
          <w:color w:val="000000"/>
          <w:shd w:val="clear" w:color="auto" w:fill="FFFFFF"/>
        </w:rPr>
        <w:t>.</w:t>
      </w:r>
      <w:r w:rsidR="00982795" w:rsidRPr="00BE7DC0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- </w:t>
      </w:r>
      <w:r w:rsidR="00982795" w:rsidRPr="00BE7DC0">
        <w:rPr>
          <w:rFonts w:ascii="Arial" w:hAnsi="Arial" w:cs="Arial"/>
          <w:color w:val="000000"/>
          <w:shd w:val="clear" w:color="auto" w:fill="FFFFFF"/>
        </w:rPr>
        <w:t>Elección Bernardo O'Higgins Diputado p</w:t>
      </w:r>
      <w:r>
        <w:rPr>
          <w:rFonts w:ascii="Arial" w:hAnsi="Arial" w:cs="Arial"/>
          <w:color w:val="000000"/>
          <w:shd w:val="clear" w:color="auto" w:fill="FFFFFF"/>
        </w:rPr>
        <w:t>or Los Ángeles (10 enero 1811).</w:t>
      </w:r>
    </w:p>
    <w:p w:rsidR="00982795" w:rsidRPr="00BE7DC0" w:rsidRDefault="00BE7DC0" w:rsidP="00BE7DC0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lang w:val="es-ES_tradnl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- </w:t>
      </w:r>
      <w:r w:rsidR="00222C95">
        <w:rPr>
          <w:rFonts w:ascii="Arial" w:hAnsi="Arial" w:cs="Arial"/>
          <w:color w:val="000000"/>
          <w:shd w:val="clear" w:color="auto" w:fill="FFFFFF"/>
        </w:rPr>
        <w:t xml:space="preserve">Hito natural </w:t>
      </w:r>
      <w:r w:rsidR="00982795" w:rsidRPr="00BE7DC0">
        <w:rPr>
          <w:rFonts w:ascii="Arial" w:hAnsi="Arial" w:cs="Arial"/>
          <w:color w:val="000000"/>
          <w:shd w:val="clear" w:color="auto" w:fill="FFFFFF"/>
        </w:rPr>
        <w:t>Río Laja y Saltos del Laja</w:t>
      </w:r>
      <w:r>
        <w:rPr>
          <w:rFonts w:ascii="Arial" w:hAnsi="Arial" w:cs="Arial"/>
          <w:color w:val="000000"/>
          <w:shd w:val="clear" w:color="auto" w:fill="FFFFFF"/>
        </w:rPr>
        <w:t>.</w:t>
      </w:r>
      <w:r w:rsidR="00982795" w:rsidRPr="00BE7DC0"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982795" w:rsidRPr="00982795" w:rsidRDefault="00BE7DC0" w:rsidP="00BE7DC0">
      <w:pPr>
        <w:pStyle w:val="NormalWeb"/>
        <w:spacing w:before="0" w:beforeAutospacing="0" w:after="0" w:afterAutospacing="0" w:line="360" w:lineRule="auto"/>
        <w:ind w:firstLine="708"/>
        <w:rPr>
          <w:rFonts w:ascii="Arial" w:hAnsi="Arial" w:cs="Arial"/>
          <w:lang w:val="es-ES_tradnl"/>
        </w:rPr>
      </w:pPr>
      <w:r w:rsidRPr="00BE7DC0">
        <w:rPr>
          <w:rFonts w:ascii="Arial" w:hAnsi="Arial" w:cs="Arial"/>
          <w:color w:val="000000"/>
          <w:shd w:val="clear" w:color="auto" w:fill="FFFFFF"/>
          <w:lang w:val="es-ES_tradnl"/>
        </w:rPr>
        <w:t>-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82795" w:rsidRPr="00982795">
        <w:rPr>
          <w:rFonts w:ascii="Arial" w:hAnsi="Arial" w:cs="Arial"/>
          <w:color w:val="000000"/>
          <w:shd w:val="clear" w:color="auto" w:fill="FFFFFF"/>
        </w:rPr>
        <w:t>Capilla San Sebastián</w:t>
      </w:r>
      <w:r>
        <w:rPr>
          <w:rFonts w:ascii="Arial" w:hAnsi="Arial" w:cs="Arial"/>
          <w:color w:val="000000"/>
          <w:shd w:val="clear" w:color="auto" w:fill="FFFFFF"/>
        </w:rPr>
        <w:t>.</w:t>
      </w:r>
      <w:r w:rsidR="00982795" w:rsidRPr="00982795"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BE7DC0" w:rsidRDefault="00BE7DC0" w:rsidP="00982795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- </w:t>
      </w:r>
      <w:r w:rsidR="00982795" w:rsidRPr="00982795">
        <w:rPr>
          <w:rFonts w:ascii="Arial" w:hAnsi="Arial" w:cs="Arial"/>
          <w:color w:val="000000"/>
          <w:shd w:val="clear" w:color="auto" w:fill="FFFFFF"/>
        </w:rPr>
        <w:t>Fuerte San Carlos de</w:t>
      </w:r>
      <w:r w:rsidR="00982795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82795" w:rsidRPr="00982795">
        <w:rPr>
          <w:rFonts w:ascii="Arial" w:hAnsi="Arial" w:cs="Arial"/>
          <w:color w:val="000000"/>
          <w:shd w:val="clear" w:color="auto" w:fill="FFFFFF"/>
        </w:rPr>
        <w:t>Purén</w:t>
      </w:r>
      <w:r>
        <w:rPr>
          <w:rFonts w:ascii="Arial" w:hAnsi="Arial" w:cs="Arial"/>
          <w:color w:val="000000"/>
          <w:shd w:val="clear" w:color="auto" w:fill="FFFFFF"/>
        </w:rPr>
        <w:t>.</w:t>
      </w:r>
      <w:r w:rsidR="00982795" w:rsidRPr="00982795">
        <w:rPr>
          <w:rFonts w:ascii="Arial" w:hAnsi="Arial" w:cs="Arial"/>
          <w:color w:val="000000"/>
        </w:rPr>
        <w:br/>
      </w:r>
      <w:r w:rsidR="00982795" w:rsidRPr="00471F54">
        <w:rPr>
          <w:rFonts w:ascii="Arial" w:hAnsi="Arial" w:cs="Arial"/>
          <w:b/>
          <w:color w:val="000000"/>
          <w:u w:val="single"/>
          <w:shd w:val="clear" w:color="auto" w:fill="FFFFFF"/>
        </w:rPr>
        <w:t>NACIMIENTO</w:t>
      </w:r>
    </w:p>
    <w:p w:rsidR="00BE7DC0" w:rsidRDefault="00BE7DC0" w:rsidP="00982795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- </w:t>
      </w:r>
      <w:r w:rsidRPr="00982795">
        <w:rPr>
          <w:rFonts w:ascii="Arial" w:hAnsi="Arial" w:cs="Arial"/>
          <w:color w:val="000000"/>
          <w:shd w:val="clear" w:color="auto" w:fill="FFFFFF"/>
        </w:rPr>
        <w:t>Fuerte de Nacimiento 1604</w:t>
      </w:r>
      <w:r>
        <w:rPr>
          <w:rFonts w:ascii="Arial" w:hAnsi="Arial" w:cs="Arial"/>
          <w:color w:val="000000"/>
          <w:shd w:val="clear" w:color="auto" w:fill="FFFFFF"/>
        </w:rPr>
        <w:t>.</w:t>
      </w:r>
      <w:r w:rsidR="00982795" w:rsidRPr="00982795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-</w:t>
      </w:r>
      <w:r w:rsidR="00982795" w:rsidRPr="00982795">
        <w:rPr>
          <w:rFonts w:ascii="Arial" w:hAnsi="Arial" w:cs="Arial"/>
          <w:color w:val="000000"/>
          <w:shd w:val="clear" w:color="auto" w:fill="FFFFFF"/>
        </w:rPr>
        <w:t xml:space="preserve"> Fábrica de Cerámica</w:t>
      </w:r>
      <w:r>
        <w:rPr>
          <w:rFonts w:ascii="Arial" w:hAnsi="Arial" w:cs="Arial"/>
          <w:color w:val="000000"/>
          <w:shd w:val="clear" w:color="auto" w:fill="FFFFFF"/>
        </w:rPr>
        <w:t>.</w:t>
      </w:r>
      <w:r w:rsidR="00982795" w:rsidRPr="00982795">
        <w:rPr>
          <w:rFonts w:ascii="Arial" w:hAnsi="Arial" w:cs="Arial"/>
          <w:color w:val="000000"/>
        </w:rPr>
        <w:br/>
      </w:r>
      <w:r w:rsidR="00982795" w:rsidRPr="00471F54">
        <w:rPr>
          <w:rFonts w:ascii="Arial" w:hAnsi="Arial" w:cs="Arial"/>
          <w:b/>
          <w:color w:val="000000"/>
          <w:u w:val="single"/>
          <w:shd w:val="clear" w:color="auto" w:fill="FFFFFF"/>
        </w:rPr>
        <w:t>NEGRETE</w:t>
      </w:r>
    </w:p>
    <w:p w:rsidR="00CF0BBC" w:rsidRDefault="00BE7DC0" w:rsidP="00BE7DC0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- </w:t>
      </w:r>
      <w:r w:rsidRPr="00982795">
        <w:rPr>
          <w:rFonts w:ascii="Arial" w:hAnsi="Arial" w:cs="Arial"/>
          <w:color w:val="000000"/>
          <w:shd w:val="clear" w:color="auto" w:fill="FFFFFF"/>
        </w:rPr>
        <w:t>Parlamento de Negrete, 1973</w:t>
      </w:r>
      <w:r>
        <w:rPr>
          <w:rFonts w:ascii="Arial" w:hAnsi="Arial" w:cs="Arial"/>
          <w:color w:val="000000"/>
          <w:shd w:val="clear" w:color="auto" w:fill="FFFFFF"/>
        </w:rPr>
        <w:t>.</w:t>
      </w:r>
      <w:r w:rsidR="00982795" w:rsidRPr="00982795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-</w:t>
      </w:r>
      <w:r w:rsidR="00982795" w:rsidRPr="00982795">
        <w:rPr>
          <w:rFonts w:ascii="Arial" w:hAnsi="Arial" w:cs="Arial"/>
          <w:color w:val="000000"/>
          <w:shd w:val="clear" w:color="auto" w:fill="FFFFFF"/>
        </w:rPr>
        <w:t xml:space="preserve"> Cerro Marimán</w:t>
      </w:r>
      <w:r>
        <w:rPr>
          <w:rFonts w:ascii="Arial" w:hAnsi="Arial" w:cs="Arial"/>
          <w:color w:val="000000"/>
          <w:shd w:val="clear" w:color="auto" w:fill="FFFFFF"/>
        </w:rPr>
        <w:t>.</w:t>
      </w:r>
      <w:r w:rsidR="00982795" w:rsidRPr="00982795">
        <w:rPr>
          <w:rFonts w:ascii="Arial" w:hAnsi="Arial" w:cs="Arial"/>
          <w:color w:val="000000"/>
        </w:rPr>
        <w:br/>
      </w:r>
    </w:p>
    <w:p w:rsidR="009C38A4" w:rsidRPr="009C38A4" w:rsidRDefault="00CF0BBC" w:rsidP="007E5A1F">
      <w:pPr>
        <w:pStyle w:val="NormalWeb"/>
        <w:numPr>
          <w:ilvl w:val="0"/>
          <w:numId w:val="29"/>
        </w:numPr>
        <w:spacing w:before="0" w:beforeAutospacing="0" w:after="200" w:afterAutospacing="0" w:line="276" w:lineRule="auto"/>
        <w:ind w:left="0" w:firstLine="0"/>
        <w:contextualSpacing/>
        <w:rPr>
          <w:rFonts w:ascii="Arial" w:eastAsiaTheme="minorHAnsi" w:hAnsi="Arial" w:cs="Arial"/>
          <w:lang w:eastAsia="en-US"/>
        </w:rPr>
      </w:pPr>
      <w:r w:rsidRPr="00CF0BBC">
        <w:rPr>
          <w:rFonts w:ascii="Arial" w:hAnsi="Arial" w:cs="Arial"/>
          <w:color w:val="000000"/>
        </w:rPr>
        <w:t>Se están Gestionando</w:t>
      </w:r>
      <w:r>
        <w:rPr>
          <w:rFonts w:ascii="Arial" w:hAnsi="Arial" w:cs="Arial"/>
          <w:color w:val="000000"/>
        </w:rPr>
        <w:t>,</w:t>
      </w:r>
      <w:r w:rsidRPr="00CF0BBC">
        <w:rPr>
          <w:rFonts w:ascii="Arial" w:hAnsi="Arial" w:cs="Arial"/>
          <w:color w:val="000000"/>
        </w:rPr>
        <w:t xml:space="preserve"> con Vialidad Regional</w:t>
      </w:r>
      <w:r w:rsidR="009C38A4">
        <w:rPr>
          <w:rFonts w:ascii="Arial" w:hAnsi="Arial" w:cs="Arial"/>
          <w:color w:val="000000"/>
        </w:rPr>
        <w:t xml:space="preserve">, </w:t>
      </w:r>
      <w:r w:rsidRPr="00CF0BBC">
        <w:rPr>
          <w:rFonts w:ascii="Arial" w:hAnsi="Arial" w:cs="Arial"/>
          <w:color w:val="000000"/>
        </w:rPr>
        <w:t xml:space="preserve"> Las siguientes iniciativas:</w:t>
      </w:r>
    </w:p>
    <w:p w:rsidR="00CF0BBC" w:rsidRDefault="00982795" w:rsidP="009C38A4">
      <w:pPr>
        <w:pStyle w:val="NormalWeb"/>
        <w:spacing w:before="0" w:beforeAutospacing="0" w:after="200" w:afterAutospacing="0" w:line="276" w:lineRule="auto"/>
        <w:ind w:left="1440"/>
        <w:contextualSpacing/>
        <w:rPr>
          <w:rFonts w:ascii="Arial" w:eastAsiaTheme="minorHAnsi" w:hAnsi="Arial" w:cs="Arial"/>
          <w:lang w:eastAsia="en-US"/>
        </w:rPr>
      </w:pPr>
      <w:r w:rsidRPr="00CF0BBC">
        <w:rPr>
          <w:rFonts w:ascii="Arial" w:hAnsi="Arial" w:cs="Arial"/>
          <w:color w:val="000000"/>
        </w:rPr>
        <w:br/>
      </w:r>
      <w:r w:rsidR="00CF0BBC">
        <w:rPr>
          <w:rFonts w:ascii="Arial" w:eastAsiaTheme="minorHAnsi" w:hAnsi="Arial" w:cs="Arial"/>
          <w:lang w:eastAsia="en-US"/>
        </w:rPr>
        <w:t xml:space="preserve">- </w:t>
      </w:r>
      <w:r w:rsidR="00CF0BBC" w:rsidRPr="00CF0BBC">
        <w:rPr>
          <w:rFonts w:ascii="Arial" w:eastAsiaTheme="minorHAnsi" w:hAnsi="Arial" w:cs="Arial"/>
          <w:lang w:eastAsia="en-US"/>
        </w:rPr>
        <w:t>Baypas Coigue Nacimiento: Limpieza, demarcación de vía y señalización de ruta.</w:t>
      </w:r>
    </w:p>
    <w:p w:rsidR="009C38A4" w:rsidRDefault="009C38A4" w:rsidP="009C38A4">
      <w:pPr>
        <w:pStyle w:val="NormalWeb"/>
        <w:spacing w:before="0" w:beforeAutospacing="0" w:after="200" w:afterAutospacing="0" w:line="276" w:lineRule="auto"/>
        <w:ind w:left="1440"/>
        <w:contextualSpacing/>
        <w:rPr>
          <w:rFonts w:ascii="Arial" w:eastAsiaTheme="minorHAnsi" w:hAnsi="Arial" w:cs="Arial"/>
          <w:lang w:eastAsia="en-US"/>
        </w:rPr>
      </w:pPr>
    </w:p>
    <w:p w:rsidR="00CF0BBC" w:rsidRDefault="00CF0BBC" w:rsidP="009C38A4">
      <w:pPr>
        <w:pStyle w:val="NormalWeb"/>
        <w:spacing w:before="0" w:beforeAutospacing="0" w:after="200" w:afterAutospacing="0" w:line="276" w:lineRule="auto"/>
        <w:ind w:left="1416" w:firstLine="2"/>
        <w:contextualSpacing/>
        <w:rPr>
          <w:rFonts w:ascii="Arial" w:eastAsiaTheme="minorHAnsi" w:hAnsi="Arial" w:cs="Arial"/>
          <w:lang w:eastAsia="en-US"/>
        </w:rPr>
      </w:pPr>
      <w:r w:rsidRPr="009C38A4">
        <w:rPr>
          <w:rFonts w:ascii="Arial" w:eastAsiaTheme="minorHAnsi" w:hAnsi="Arial" w:cs="Arial"/>
          <w:lang w:eastAsia="en-US"/>
        </w:rPr>
        <w:t xml:space="preserve">- </w:t>
      </w:r>
      <w:r w:rsidRPr="00CF0BBC">
        <w:rPr>
          <w:rFonts w:ascii="Arial" w:eastAsiaTheme="minorHAnsi" w:hAnsi="Arial" w:cs="Arial"/>
          <w:lang w:eastAsia="en-US"/>
        </w:rPr>
        <w:t>Traslado de Puente Mecano,</w:t>
      </w:r>
      <w:r w:rsidRPr="00CF0BBC">
        <w:rPr>
          <w:rFonts w:ascii="Arial" w:eastAsiaTheme="minorHAnsi" w:hAnsi="Arial" w:cs="Arial"/>
          <w:b/>
          <w:lang w:eastAsia="en-US"/>
        </w:rPr>
        <w:t xml:space="preserve"> </w:t>
      </w:r>
      <w:r w:rsidRPr="00CF0BBC">
        <w:rPr>
          <w:rFonts w:ascii="Arial" w:eastAsiaTheme="minorHAnsi" w:hAnsi="Arial" w:cs="Arial"/>
          <w:lang w:eastAsia="en-US"/>
        </w:rPr>
        <w:t>para la unión de las comunas de Laja y Nacimiento. Código Bip: 30259224-0.</w:t>
      </w:r>
    </w:p>
    <w:p w:rsidR="009C38A4" w:rsidRDefault="009C38A4" w:rsidP="009C38A4">
      <w:pPr>
        <w:pStyle w:val="NormalWeb"/>
        <w:spacing w:before="0" w:beforeAutospacing="0" w:after="200" w:afterAutospacing="0" w:line="276" w:lineRule="auto"/>
        <w:ind w:left="1416" w:firstLine="2"/>
        <w:contextualSpacing/>
        <w:rPr>
          <w:rFonts w:ascii="Arial" w:eastAsiaTheme="minorHAnsi" w:hAnsi="Arial" w:cs="Arial"/>
          <w:lang w:eastAsia="en-US"/>
        </w:rPr>
      </w:pPr>
    </w:p>
    <w:p w:rsid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9C38A4" w:rsidRPr="00CF0BBC" w:rsidRDefault="009C38A4" w:rsidP="007E5A1F">
      <w:pPr>
        <w:spacing w:line="276" w:lineRule="auto"/>
        <w:ind w:firstLine="1560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>
        <w:rPr>
          <w:rFonts w:ascii="Arial" w:eastAsiaTheme="minorHAnsi" w:hAnsi="Arial" w:cs="Arial"/>
          <w:b/>
          <w:lang w:val="es-CL" w:eastAsia="en-US"/>
        </w:rPr>
        <w:t>- Iniciativas comuna de Nacimiento</w:t>
      </w:r>
    </w:p>
    <w:p w:rsidR="00CF0BBC" w:rsidRDefault="00CF0BBC" w:rsidP="00CF0BBC">
      <w:pPr>
        <w:spacing w:line="276" w:lineRule="auto"/>
        <w:jc w:val="center"/>
        <w:rPr>
          <w:rFonts w:ascii="Arial" w:eastAsiaTheme="minorHAnsi" w:hAnsi="Arial" w:cs="Arial"/>
          <w:b/>
          <w:lang w:val="es-CL" w:eastAsia="en-US"/>
        </w:rPr>
      </w:pPr>
    </w:p>
    <w:tbl>
      <w:tblPr>
        <w:tblStyle w:val="Tablaconcuadrcula"/>
        <w:tblpPr w:leftFromText="141" w:rightFromText="141" w:vertAnchor="text" w:horzAnchor="margin" w:tblpXSpec="center" w:tblpY="169"/>
        <w:tblW w:w="8115" w:type="dxa"/>
        <w:tblLook w:val="04A0" w:firstRow="1" w:lastRow="0" w:firstColumn="1" w:lastColumn="0" w:noHBand="0" w:noVBand="1"/>
      </w:tblPr>
      <w:tblGrid>
        <w:gridCol w:w="1284"/>
        <w:gridCol w:w="1264"/>
        <w:gridCol w:w="4790"/>
        <w:gridCol w:w="777"/>
      </w:tblGrid>
      <w:tr w:rsidR="009C38A4" w:rsidRPr="00CF0BBC" w:rsidTr="009C38A4">
        <w:tc>
          <w:tcPr>
            <w:tcW w:w="1284" w:type="dxa"/>
          </w:tcPr>
          <w:p w:rsidR="009C38A4" w:rsidRPr="00CF0BBC" w:rsidRDefault="009C38A4" w:rsidP="009C38A4">
            <w:pPr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b/>
                <w:lang w:val="es-CL" w:eastAsia="en-US"/>
              </w:rPr>
              <w:t>ITEM</w:t>
            </w:r>
          </w:p>
        </w:tc>
        <w:tc>
          <w:tcPr>
            <w:tcW w:w="1264" w:type="dxa"/>
          </w:tcPr>
          <w:p w:rsidR="009C38A4" w:rsidRPr="00CF0BBC" w:rsidRDefault="009C38A4" w:rsidP="009C38A4">
            <w:pPr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b/>
                <w:lang w:val="es-CL" w:eastAsia="en-US"/>
              </w:rPr>
              <w:t>Roles</w:t>
            </w:r>
          </w:p>
        </w:tc>
        <w:tc>
          <w:tcPr>
            <w:tcW w:w="4790" w:type="dxa"/>
          </w:tcPr>
          <w:p w:rsidR="009C38A4" w:rsidRPr="00CF0BBC" w:rsidRDefault="009C38A4" w:rsidP="009C38A4">
            <w:pPr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b/>
                <w:lang w:val="es-CL" w:eastAsia="en-US"/>
              </w:rPr>
              <w:t>NOMBRE</w:t>
            </w:r>
          </w:p>
        </w:tc>
        <w:tc>
          <w:tcPr>
            <w:tcW w:w="777" w:type="dxa"/>
          </w:tcPr>
          <w:p w:rsidR="009C38A4" w:rsidRPr="00CF0BBC" w:rsidRDefault="009C38A4" w:rsidP="009C38A4">
            <w:pPr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b/>
                <w:lang w:val="es-CL" w:eastAsia="en-US"/>
              </w:rPr>
              <w:t>Km</w:t>
            </w:r>
          </w:p>
        </w:tc>
      </w:tr>
      <w:tr w:rsidR="009C38A4" w:rsidRPr="00CF0BBC" w:rsidTr="009C38A4">
        <w:tc>
          <w:tcPr>
            <w:tcW w:w="1284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1</w:t>
            </w:r>
          </w:p>
        </w:tc>
        <w:tc>
          <w:tcPr>
            <w:tcW w:w="1264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Q-320</w:t>
            </w:r>
          </w:p>
        </w:tc>
        <w:tc>
          <w:tcPr>
            <w:tcW w:w="479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Acceso poniente Nacimiento</w:t>
            </w:r>
          </w:p>
        </w:tc>
        <w:tc>
          <w:tcPr>
            <w:tcW w:w="777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1,3</w:t>
            </w:r>
          </w:p>
        </w:tc>
      </w:tr>
      <w:tr w:rsidR="009C38A4" w:rsidRPr="00CF0BBC" w:rsidTr="009C38A4">
        <w:tc>
          <w:tcPr>
            <w:tcW w:w="1284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2</w:t>
            </w:r>
          </w:p>
        </w:tc>
        <w:tc>
          <w:tcPr>
            <w:tcW w:w="1264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Q-460</w:t>
            </w:r>
          </w:p>
        </w:tc>
        <w:tc>
          <w:tcPr>
            <w:tcW w:w="479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 xml:space="preserve">Valdebenito- Rio Maipo </w:t>
            </w:r>
          </w:p>
        </w:tc>
        <w:tc>
          <w:tcPr>
            <w:tcW w:w="777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4,5</w:t>
            </w:r>
          </w:p>
        </w:tc>
      </w:tr>
      <w:tr w:rsidR="009C38A4" w:rsidRPr="00CF0BBC" w:rsidTr="009C38A4">
        <w:tc>
          <w:tcPr>
            <w:tcW w:w="1284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3</w:t>
            </w:r>
          </w:p>
        </w:tc>
        <w:tc>
          <w:tcPr>
            <w:tcW w:w="1264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Q-458</w:t>
            </w:r>
          </w:p>
        </w:tc>
        <w:tc>
          <w:tcPr>
            <w:tcW w:w="479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Punta Nicodahue, Palos quemados por Choroico.</w:t>
            </w:r>
          </w:p>
        </w:tc>
        <w:tc>
          <w:tcPr>
            <w:tcW w:w="777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</w:p>
        </w:tc>
      </w:tr>
    </w:tbl>
    <w:p w:rsidR="009C38A4" w:rsidRDefault="009C38A4" w:rsidP="00CF0BBC">
      <w:pPr>
        <w:spacing w:line="276" w:lineRule="auto"/>
        <w:jc w:val="center"/>
        <w:rPr>
          <w:rFonts w:ascii="Arial" w:eastAsiaTheme="minorHAnsi" w:hAnsi="Arial" w:cs="Arial"/>
          <w:b/>
          <w:lang w:val="es-CL" w:eastAsia="en-US"/>
        </w:rPr>
      </w:pPr>
    </w:p>
    <w:p w:rsidR="009C38A4" w:rsidRDefault="009C38A4" w:rsidP="007E5A1F">
      <w:pPr>
        <w:spacing w:line="276" w:lineRule="auto"/>
        <w:ind w:left="1560"/>
        <w:rPr>
          <w:rFonts w:ascii="Arial" w:eastAsiaTheme="minorHAnsi" w:hAnsi="Arial" w:cs="Arial"/>
          <w:b/>
          <w:lang w:val="es-CL" w:eastAsia="en-US"/>
        </w:rPr>
      </w:pPr>
      <w:r>
        <w:rPr>
          <w:rFonts w:ascii="Arial" w:eastAsiaTheme="minorHAnsi" w:hAnsi="Arial" w:cs="Arial"/>
          <w:b/>
          <w:lang w:val="es-CL" w:eastAsia="en-US"/>
        </w:rPr>
        <w:t xml:space="preserve">- </w:t>
      </w:r>
      <w:r w:rsidRPr="009C38A4">
        <w:rPr>
          <w:rFonts w:ascii="Arial" w:eastAsiaTheme="minorHAnsi" w:hAnsi="Arial" w:cs="Arial"/>
          <w:b/>
          <w:lang w:val="es-CL" w:eastAsia="en-US"/>
        </w:rPr>
        <w:t>Iniciativas comuna de Negrete</w:t>
      </w:r>
    </w:p>
    <w:p w:rsidR="009C38A4" w:rsidRDefault="009C38A4" w:rsidP="00CF0BBC">
      <w:pPr>
        <w:spacing w:line="276" w:lineRule="auto"/>
        <w:jc w:val="center"/>
        <w:rPr>
          <w:rFonts w:ascii="Arial" w:eastAsiaTheme="minorHAnsi" w:hAnsi="Arial" w:cs="Arial"/>
          <w:b/>
          <w:lang w:val="es-CL" w:eastAsia="en-US"/>
        </w:rPr>
      </w:pPr>
    </w:p>
    <w:p w:rsidR="009C38A4" w:rsidRPr="009C38A4" w:rsidRDefault="009C38A4" w:rsidP="00CF0BBC">
      <w:pPr>
        <w:spacing w:line="276" w:lineRule="auto"/>
        <w:jc w:val="center"/>
        <w:rPr>
          <w:rFonts w:ascii="Arial" w:eastAsiaTheme="minorHAnsi" w:hAnsi="Arial" w:cs="Arial"/>
          <w:b/>
          <w:lang w:val="es-CL" w:eastAsia="en-US"/>
        </w:rPr>
      </w:pPr>
    </w:p>
    <w:tbl>
      <w:tblPr>
        <w:tblStyle w:val="Tablaconcuadrcula"/>
        <w:tblpPr w:leftFromText="141" w:rightFromText="141" w:vertAnchor="text" w:horzAnchor="margin" w:tblpXSpec="center" w:tblpY="36"/>
        <w:tblW w:w="8397" w:type="dxa"/>
        <w:tblLayout w:type="fixed"/>
        <w:tblLook w:val="04A0" w:firstRow="1" w:lastRow="0" w:firstColumn="1" w:lastColumn="0" w:noHBand="0" w:noVBand="1"/>
      </w:tblPr>
      <w:tblGrid>
        <w:gridCol w:w="811"/>
        <w:gridCol w:w="992"/>
        <w:gridCol w:w="4678"/>
        <w:gridCol w:w="1916"/>
      </w:tblGrid>
      <w:tr w:rsidR="00CF0BBC" w:rsidRPr="00CF0BBC" w:rsidTr="00D62977">
        <w:tc>
          <w:tcPr>
            <w:tcW w:w="811" w:type="dxa"/>
          </w:tcPr>
          <w:p w:rsidR="00CF0BBC" w:rsidRPr="00CF0BBC" w:rsidRDefault="00CF0BBC" w:rsidP="00CF0BBC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b/>
                <w:sz w:val="20"/>
                <w:szCs w:val="20"/>
                <w:lang w:val="es-CL" w:eastAsia="en-US"/>
              </w:rPr>
              <w:t>ITEM</w:t>
            </w:r>
          </w:p>
        </w:tc>
        <w:tc>
          <w:tcPr>
            <w:tcW w:w="992" w:type="dxa"/>
          </w:tcPr>
          <w:p w:rsidR="00CF0BBC" w:rsidRPr="00CF0BBC" w:rsidRDefault="00CF0BBC" w:rsidP="00CF0BBC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  <w:t>Roles</w:t>
            </w:r>
          </w:p>
        </w:tc>
        <w:tc>
          <w:tcPr>
            <w:tcW w:w="4678" w:type="dxa"/>
          </w:tcPr>
          <w:p w:rsidR="00CF0BBC" w:rsidRPr="00CF0BBC" w:rsidRDefault="00CF0BBC" w:rsidP="00CF0BBC">
            <w:pPr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b/>
                <w:lang w:val="es-CL" w:eastAsia="en-US"/>
              </w:rPr>
              <w:t>NOMBRE</w:t>
            </w:r>
          </w:p>
        </w:tc>
        <w:tc>
          <w:tcPr>
            <w:tcW w:w="1916" w:type="dxa"/>
          </w:tcPr>
          <w:p w:rsidR="00CF0BBC" w:rsidRPr="00CF0BBC" w:rsidRDefault="00CF0BBC" w:rsidP="00CF0BBC">
            <w:pPr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b/>
                <w:lang w:val="es-CL" w:eastAsia="en-US"/>
              </w:rPr>
              <w:t>Km</w:t>
            </w:r>
          </w:p>
        </w:tc>
      </w:tr>
      <w:tr w:rsidR="00CF0BBC" w:rsidRPr="00CF0BBC" w:rsidTr="00D62977">
        <w:tc>
          <w:tcPr>
            <w:tcW w:w="811" w:type="dxa"/>
          </w:tcPr>
          <w:p w:rsidR="00CF0BBC" w:rsidRPr="00CF0BBC" w:rsidRDefault="00CF0BBC" w:rsidP="00CF0BBC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1</w:t>
            </w:r>
          </w:p>
        </w:tc>
        <w:tc>
          <w:tcPr>
            <w:tcW w:w="992" w:type="dxa"/>
          </w:tcPr>
          <w:p w:rsidR="00CF0BBC" w:rsidRPr="00CF0BBC" w:rsidRDefault="00CF0BBC" w:rsidP="00CF0BBC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Q-498</w:t>
            </w:r>
          </w:p>
        </w:tc>
        <w:tc>
          <w:tcPr>
            <w:tcW w:w="4678" w:type="dxa"/>
          </w:tcPr>
          <w:p w:rsidR="00CF0BBC" w:rsidRPr="00CF0BBC" w:rsidRDefault="00CF0BBC" w:rsidP="00CF0BBC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Cruce ruta 180 (Estación Rihue) San Gabriel</w:t>
            </w:r>
          </w:p>
        </w:tc>
        <w:tc>
          <w:tcPr>
            <w:tcW w:w="1916" w:type="dxa"/>
          </w:tcPr>
          <w:p w:rsidR="00CF0BBC" w:rsidRPr="00CF0BBC" w:rsidRDefault="00CF0BBC" w:rsidP="00CF0BBC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5,6</w:t>
            </w:r>
          </w:p>
        </w:tc>
      </w:tr>
      <w:tr w:rsidR="00CF0BBC" w:rsidRPr="00CF0BBC" w:rsidTr="00D62977">
        <w:tc>
          <w:tcPr>
            <w:tcW w:w="811" w:type="dxa"/>
          </w:tcPr>
          <w:p w:rsidR="00CF0BBC" w:rsidRPr="00CF0BBC" w:rsidRDefault="00CF0BBC" w:rsidP="00CF0BBC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2</w:t>
            </w:r>
          </w:p>
        </w:tc>
        <w:tc>
          <w:tcPr>
            <w:tcW w:w="992" w:type="dxa"/>
          </w:tcPr>
          <w:p w:rsidR="00CF0BBC" w:rsidRPr="00CF0BBC" w:rsidRDefault="00CF0BBC" w:rsidP="00CF0BBC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Q-514</w:t>
            </w:r>
          </w:p>
        </w:tc>
        <w:tc>
          <w:tcPr>
            <w:tcW w:w="4678" w:type="dxa"/>
          </w:tcPr>
          <w:p w:rsidR="00CF0BBC" w:rsidRPr="00CF0BBC" w:rsidRDefault="00CF0BBC" w:rsidP="00CF0BBC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Espiga de oro- Santa Rosa</w:t>
            </w:r>
          </w:p>
        </w:tc>
        <w:tc>
          <w:tcPr>
            <w:tcW w:w="1916" w:type="dxa"/>
          </w:tcPr>
          <w:p w:rsidR="00CF0BBC" w:rsidRPr="00CF0BBC" w:rsidRDefault="00CF0BBC" w:rsidP="00CF0BBC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8,34</w:t>
            </w:r>
          </w:p>
        </w:tc>
      </w:tr>
      <w:tr w:rsidR="00CF0BBC" w:rsidRPr="00CF0BBC" w:rsidTr="00D62977">
        <w:tc>
          <w:tcPr>
            <w:tcW w:w="811" w:type="dxa"/>
          </w:tcPr>
          <w:p w:rsidR="00CF0BBC" w:rsidRPr="00CF0BBC" w:rsidRDefault="00CF0BBC" w:rsidP="00CF0BBC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3</w:t>
            </w:r>
          </w:p>
        </w:tc>
        <w:tc>
          <w:tcPr>
            <w:tcW w:w="992" w:type="dxa"/>
          </w:tcPr>
          <w:p w:rsidR="00CF0BBC" w:rsidRPr="00CF0BBC" w:rsidRDefault="00CF0BBC" w:rsidP="00CF0BBC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Q-806</w:t>
            </w:r>
          </w:p>
        </w:tc>
        <w:tc>
          <w:tcPr>
            <w:tcW w:w="4678" w:type="dxa"/>
          </w:tcPr>
          <w:p w:rsidR="00CF0BBC" w:rsidRPr="00CF0BBC" w:rsidRDefault="00CF0BBC" w:rsidP="00CF0BBC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 xml:space="preserve">Cruce Ruta 5 (Mulchén) - Negrete </w:t>
            </w:r>
          </w:p>
          <w:p w:rsidR="00CF0BBC" w:rsidRPr="00CF0BBC" w:rsidRDefault="00CF0BBC" w:rsidP="00CF0BBC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Código bip: 30259523-0</w:t>
            </w:r>
          </w:p>
        </w:tc>
        <w:tc>
          <w:tcPr>
            <w:tcW w:w="1916" w:type="dxa"/>
          </w:tcPr>
          <w:p w:rsidR="00CF0BBC" w:rsidRPr="00CF0BBC" w:rsidRDefault="00CF0BBC" w:rsidP="00CF0BBC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28,8</w:t>
            </w:r>
          </w:p>
        </w:tc>
      </w:tr>
      <w:tr w:rsidR="00CF0BBC" w:rsidRPr="00CF0BBC" w:rsidTr="00D62977">
        <w:tc>
          <w:tcPr>
            <w:tcW w:w="811" w:type="dxa"/>
          </w:tcPr>
          <w:p w:rsidR="00CF0BBC" w:rsidRPr="00CF0BBC" w:rsidRDefault="00CF0BBC" w:rsidP="00CF0BBC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4</w:t>
            </w:r>
          </w:p>
        </w:tc>
        <w:tc>
          <w:tcPr>
            <w:tcW w:w="992" w:type="dxa"/>
          </w:tcPr>
          <w:p w:rsidR="00CF0BBC" w:rsidRPr="00CF0BBC" w:rsidRDefault="00CF0BBC" w:rsidP="00CF0BBC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  <w:tc>
          <w:tcPr>
            <w:tcW w:w="4678" w:type="dxa"/>
          </w:tcPr>
          <w:p w:rsidR="00CF0BBC" w:rsidRPr="00CF0BBC" w:rsidRDefault="00CF0BBC" w:rsidP="00CF0BBC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Construcción Puente las Canoas, ruta Q 650 Liucura Negrete. Código Bip: 30060149</w:t>
            </w:r>
          </w:p>
        </w:tc>
        <w:tc>
          <w:tcPr>
            <w:tcW w:w="1916" w:type="dxa"/>
          </w:tcPr>
          <w:p w:rsidR="00CF0BBC" w:rsidRPr="00CF0BBC" w:rsidRDefault="00CF0BBC" w:rsidP="00CF0BBC">
            <w:pPr>
              <w:rPr>
                <w:rFonts w:ascii="Arial" w:eastAsiaTheme="minorHAnsi" w:hAnsi="Arial" w:cs="Arial"/>
                <w:lang w:val="es-CL" w:eastAsia="en-US"/>
              </w:rPr>
            </w:pPr>
          </w:p>
        </w:tc>
      </w:tr>
    </w:tbl>
    <w:p w:rsidR="009C38A4" w:rsidRDefault="009C38A4" w:rsidP="009C38A4">
      <w:pPr>
        <w:spacing w:line="276" w:lineRule="auto"/>
        <w:rPr>
          <w:rFonts w:asciiTheme="minorHAnsi" w:eastAsiaTheme="minorHAnsi" w:hAnsiTheme="minorHAnsi" w:cstheme="minorBidi"/>
          <w:i/>
          <w:sz w:val="22"/>
          <w:szCs w:val="22"/>
          <w:lang w:val="es-CL" w:eastAsia="en-US"/>
        </w:rPr>
      </w:pPr>
    </w:p>
    <w:p w:rsidR="009C38A4" w:rsidRDefault="009C38A4" w:rsidP="009C38A4">
      <w:pPr>
        <w:spacing w:line="276" w:lineRule="auto"/>
        <w:rPr>
          <w:rFonts w:asciiTheme="minorHAnsi" w:eastAsiaTheme="minorHAnsi" w:hAnsiTheme="minorHAnsi" w:cstheme="minorBidi"/>
          <w:i/>
          <w:sz w:val="22"/>
          <w:szCs w:val="22"/>
          <w:lang w:val="es-CL" w:eastAsia="en-US"/>
        </w:rPr>
      </w:pPr>
    </w:p>
    <w:p w:rsidR="00CF0BBC" w:rsidRPr="009C38A4" w:rsidRDefault="009C38A4" w:rsidP="007E5A1F">
      <w:pPr>
        <w:spacing w:line="276" w:lineRule="auto"/>
        <w:ind w:firstLine="1560"/>
        <w:rPr>
          <w:rFonts w:asciiTheme="minorHAnsi" w:eastAsiaTheme="minorHAnsi" w:hAnsiTheme="minorHAnsi" w:cstheme="minorBidi"/>
          <w:i/>
          <w:sz w:val="22"/>
          <w:szCs w:val="22"/>
          <w:lang w:val="es-CL" w:eastAsia="en-US"/>
        </w:rPr>
      </w:pPr>
      <w:r>
        <w:rPr>
          <w:rFonts w:ascii="Arial" w:eastAsiaTheme="minorHAnsi" w:hAnsi="Arial" w:cs="Arial"/>
          <w:b/>
          <w:lang w:val="es-CL" w:eastAsia="en-US"/>
        </w:rPr>
        <w:t xml:space="preserve">- </w:t>
      </w:r>
      <w:r w:rsidRPr="009C38A4">
        <w:rPr>
          <w:rFonts w:ascii="Arial" w:eastAsiaTheme="minorHAnsi" w:hAnsi="Arial" w:cs="Arial"/>
          <w:b/>
          <w:lang w:val="es-CL" w:eastAsia="en-US"/>
        </w:rPr>
        <w:t>Iniciativas comuna de Los Ángeles</w:t>
      </w:r>
    </w:p>
    <w:tbl>
      <w:tblPr>
        <w:tblStyle w:val="Tablaconcuadrcula"/>
        <w:tblpPr w:leftFromText="141" w:rightFromText="141" w:vertAnchor="text" w:horzAnchor="margin" w:tblpY="5551"/>
        <w:tblW w:w="0" w:type="auto"/>
        <w:tblLook w:val="04A0" w:firstRow="1" w:lastRow="0" w:firstColumn="1" w:lastColumn="0" w:noHBand="0" w:noVBand="1"/>
      </w:tblPr>
      <w:tblGrid>
        <w:gridCol w:w="808"/>
        <w:gridCol w:w="8248"/>
      </w:tblGrid>
      <w:tr w:rsidR="00CF0BBC" w:rsidRPr="00CF0BBC" w:rsidTr="009C38A4">
        <w:tc>
          <w:tcPr>
            <w:tcW w:w="808" w:type="dxa"/>
          </w:tcPr>
          <w:p w:rsidR="00CF0BBC" w:rsidRPr="00CF0BBC" w:rsidRDefault="00CF0BBC" w:rsidP="009C38A4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CL" w:eastAsia="en-US"/>
              </w:rPr>
            </w:pPr>
            <w:r w:rsidRPr="00CF0BBC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CL" w:eastAsia="en-US"/>
              </w:rPr>
              <w:t>ITEM</w:t>
            </w:r>
          </w:p>
        </w:tc>
        <w:tc>
          <w:tcPr>
            <w:tcW w:w="8248" w:type="dxa"/>
          </w:tcPr>
          <w:p w:rsidR="00CF0BBC" w:rsidRPr="00CF0BBC" w:rsidRDefault="00CF0BBC" w:rsidP="009C38A4">
            <w:pPr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b/>
                <w:lang w:val="es-CL" w:eastAsia="en-US"/>
              </w:rPr>
              <w:t>INICIATIVA</w:t>
            </w:r>
          </w:p>
        </w:tc>
      </w:tr>
      <w:tr w:rsidR="00CF0BBC" w:rsidRPr="00CF0BBC" w:rsidTr="009C38A4">
        <w:tc>
          <w:tcPr>
            <w:tcW w:w="808" w:type="dxa"/>
          </w:tcPr>
          <w:p w:rsidR="00CF0BBC" w:rsidRPr="00CF0BBC" w:rsidRDefault="00CF0BBC" w:rsidP="009C38A4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CL" w:eastAsia="en-US"/>
              </w:rPr>
            </w:pPr>
            <w:r w:rsidRPr="00CF0BBC">
              <w:rPr>
                <w:rFonts w:asciiTheme="minorHAnsi" w:eastAsiaTheme="minorHAnsi" w:hAnsiTheme="minorHAnsi" w:cstheme="minorBidi"/>
                <w:sz w:val="22"/>
                <w:szCs w:val="22"/>
                <w:lang w:val="es-CL" w:eastAsia="en-US"/>
              </w:rPr>
              <w:t>1</w:t>
            </w:r>
          </w:p>
        </w:tc>
        <w:tc>
          <w:tcPr>
            <w:tcW w:w="8248" w:type="dxa"/>
          </w:tcPr>
          <w:p w:rsidR="00CF0BBC" w:rsidRPr="00CF0BBC" w:rsidRDefault="00CF0BBC" w:rsidP="009C38A4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CF0BBC">
              <w:rPr>
                <w:rFonts w:ascii="Arial" w:eastAsiaTheme="minorHAnsi" w:hAnsi="Arial" w:cs="Arial"/>
                <w:bCs/>
                <w:lang w:val="es-CL" w:eastAsia="en-US"/>
              </w:rPr>
              <w:t>Declarar tuición de Vialidad para la Avenida Prat.</w:t>
            </w:r>
          </w:p>
        </w:tc>
      </w:tr>
      <w:tr w:rsidR="00CF0BBC" w:rsidRPr="00CF0BBC" w:rsidTr="009C38A4">
        <w:tc>
          <w:tcPr>
            <w:tcW w:w="808" w:type="dxa"/>
          </w:tcPr>
          <w:p w:rsidR="00CF0BBC" w:rsidRPr="00CF0BBC" w:rsidRDefault="00CF0BBC" w:rsidP="009C38A4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CL" w:eastAsia="en-US"/>
              </w:rPr>
            </w:pPr>
            <w:r w:rsidRPr="00CF0BBC">
              <w:rPr>
                <w:rFonts w:asciiTheme="minorHAnsi" w:eastAsiaTheme="minorHAnsi" w:hAnsiTheme="minorHAnsi" w:cstheme="minorBidi"/>
                <w:sz w:val="22"/>
                <w:szCs w:val="22"/>
                <w:lang w:val="es-CL" w:eastAsia="en-US"/>
              </w:rPr>
              <w:t>2</w:t>
            </w:r>
          </w:p>
        </w:tc>
        <w:tc>
          <w:tcPr>
            <w:tcW w:w="8248" w:type="dxa"/>
          </w:tcPr>
          <w:p w:rsidR="00CF0BBC" w:rsidRPr="00CF0BBC" w:rsidRDefault="00CF0BBC" w:rsidP="009C38A4">
            <w:pPr>
              <w:jc w:val="both"/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bCs/>
                <w:lang w:val="es-CL" w:eastAsia="en-US"/>
              </w:rPr>
              <w:t>Construcción prolongación Ciclovía en la Ruta Q-90.</w:t>
            </w:r>
          </w:p>
        </w:tc>
      </w:tr>
      <w:tr w:rsidR="00CF0BBC" w:rsidRPr="00CF0BBC" w:rsidTr="009C38A4">
        <w:tc>
          <w:tcPr>
            <w:tcW w:w="808" w:type="dxa"/>
          </w:tcPr>
          <w:p w:rsidR="00CF0BBC" w:rsidRPr="00CF0BBC" w:rsidRDefault="00CF0BBC" w:rsidP="009C38A4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CL" w:eastAsia="en-US"/>
              </w:rPr>
            </w:pPr>
            <w:r w:rsidRPr="00CF0BBC">
              <w:rPr>
                <w:rFonts w:asciiTheme="minorHAnsi" w:eastAsiaTheme="minorHAnsi" w:hAnsiTheme="minorHAnsi" w:cstheme="minorBidi"/>
                <w:sz w:val="22"/>
                <w:szCs w:val="22"/>
                <w:lang w:val="es-CL" w:eastAsia="en-US"/>
              </w:rPr>
              <w:t>3</w:t>
            </w:r>
          </w:p>
        </w:tc>
        <w:tc>
          <w:tcPr>
            <w:tcW w:w="8248" w:type="dxa"/>
          </w:tcPr>
          <w:p w:rsidR="00CF0BBC" w:rsidRPr="00CF0BBC" w:rsidRDefault="00CF0BBC" w:rsidP="009C38A4">
            <w:pPr>
              <w:jc w:val="both"/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bCs/>
                <w:lang w:val="es-CL" w:eastAsia="en-US"/>
              </w:rPr>
              <w:t xml:space="preserve">Construcción de Veradas en Poblaciones de Santa Elena y </w:t>
            </w:r>
            <w:r w:rsidR="00082537" w:rsidRPr="00CF0BBC">
              <w:rPr>
                <w:rFonts w:ascii="Arial" w:eastAsiaTheme="minorHAnsi" w:hAnsi="Arial" w:cs="Arial"/>
                <w:bCs/>
                <w:lang w:val="es-CL" w:eastAsia="en-US"/>
              </w:rPr>
              <w:t>Señalética</w:t>
            </w:r>
            <w:r w:rsidRPr="00CF0BBC">
              <w:rPr>
                <w:rFonts w:ascii="Arial" w:eastAsiaTheme="minorHAnsi" w:hAnsi="Arial" w:cs="Arial"/>
                <w:bCs/>
                <w:lang w:val="es-CL" w:eastAsia="en-US"/>
              </w:rPr>
              <w:t xml:space="preserve"> de </w:t>
            </w:r>
            <w:r w:rsidR="00082537" w:rsidRPr="00CF0BBC">
              <w:rPr>
                <w:rFonts w:ascii="Arial" w:eastAsiaTheme="minorHAnsi" w:hAnsi="Arial" w:cs="Arial"/>
                <w:bCs/>
                <w:lang w:val="es-CL" w:eastAsia="en-US"/>
              </w:rPr>
              <w:t>Límite</w:t>
            </w:r>
            <w:r w:rsidRPr="00CF0BBC">
              <w:rPr>
                <w:rFonts w:ascii="Arial" w:eastAsiaTheme="minorHAnsi" w:hAnsi="Arial" w:cs="Arial"/>
                <w:bCs/>
                <w:lang w:val="es-CL" w:eastAsia="en-US"/>
              </w:rPr>
              <w:t xml:space="preserve"> Urbano.</w:t>
            </w:r>
          </w:p>
        </w:tc>
      </w:tr>
      <w:tr w:rsidR="00CF0BBC" w:rsidRPr="00CF0BBC" w:rsidTr="009C38A4">
        <w:tc>
          <w:tcPr>
            <w:tcW w:w="808" w:type="dxa"/>
          </w:tcPr>
          <w:p w:rsidR="00CF0BBC" w:rsidRPr="00CF0BBC" w:rsidRDefault="00CF0BBC" w:rsidP="009C38A4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CL" w:eastAsia="en-US"/>
              </w:rPr>
            </w:pPr>
            <w:r w:rsidRPr="00CF0BBC">
              <w:rPr>
                <w:rFonts w:asciiTheme="minorHAnsi" w:eastAsiaTheme="minorHAnsi" w:hAnsiTheme="minorHAnsi" w:cstheme="minorBidi"/>
                <w:sz w:val="22"/>
                <w:szCs w:val="22"/>
                <w:lang w:val="es-CL" w:eastAsia="en-US"/>
              </w:rPr>
              <w:t>4</w:t>
            </w:r>
          </w:p>
        </w:tc>
        <w:tc>
          <w:tcPr>
            <w:tcW w:w="8248" w:type="dxa"/>
          </w:tcPr>
          <w:p w:rsidR="00CF0BBC" w:rsidRPr="00CF0BBC" w:rsidRDefault="00CF0BBC" w:rsidP="009C38A4">
            <w:pPr>
              <w:jc w:val="both"/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bCs/>
                <w:lang w:val="es-CL" w:eastAsia="en-US"/>
              </w:rPr>
              <w:t>Construcción de Espacio Público de entrada a Comuna de Laja en Sector Puente Perales.</w:t>
            </w:r>
          </w:p>
        </w:tc>
      </w:tr>
      <w:tr w:rsidR="00CF0BBC" w:rsidRPr="00CF0BBC" w:rsidTr="009C38A4">
        <w:tc>
          <w:tcPr>
            <w:tcW w:w="808" w:type="dxa"/>
          </w:tcPr>
          <w:p w:rsidR="00CF0BBC" w:rsidRPr="00CF0BBC" w:rsidRDefault="00CF0BBC" w:rsidP="009C38A4">
            <w:pPr>
              <w:rPr>
                <w:rFonts w:asciiTheme="minorHAnsi" w:eastAsiaTheme="minorHAnsi" w:hAnsiTheme="minorHAnsi" w:cstheme="minorBidi"/>
                <w:sz w:val="22"/>
                <w:szCs w:val="22"/>
                <w:vertAlign w:val="superscript"/>
                <w:lang w:val="es-CL" w:eastAsia="en-US"/>
              </w:rPr>
            </w:pPr>
            <w:r w:rsidRPr="00CF0BBC">
              <w:rPr>
                <w:rFonts w:asciiTheme="minorHAnsi" w:eastAsiaTheme="minorHAnsi" w:hAnsiTheme="minorHAnsi" w:cstheme="minorBidi"/>
                <w:sz w:val="22"/>
                <w:szCs w:val="22"/>
                <w:lang w:val="es-CL" w:eastAsia="en-US"/>
              </w:rPr>
              <w:t>5</w:t>
            </w:r>
          </w:p>
        </w:tc>
        <w:tc>
          <w:tcPr>
            <w:tcW w:w="8248" w:type="dxa"/>
          </w:tcPr>
          <w:p w:rsidR="00CF0BBC" w:rsidRPr="00CF0BBC" w:rsidRDefault="00CF0BBC" w:rsidP="009C38A4">
            <w:pPr>
              <w:jc w:val="both"/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bCs/>
                <w:lang w:val="es-CL" w:eastAsia="en-US"/>
              </w:rPr>
              <w:t>Reponer Alcantarillas o Puente de Madera en rutas Enroladas (15 obras de arte).</w:t>
            </w:r>
          </w:p>
        </w:tc>
      </w:tr>
    </w:tbl>
    <w:tbl>
      <w:tblPr>
        <w:tblStyle w:val="Tablaconcuadrcula"/>
        <w:tblpPr w:leftFromText="141" w:rightFromText="141" w:vertAnchor="text" w:horzAnchor="margin" w:tblpXSpec="right" w:tblpY="148"/>
        <w:tblW w:w="8682" w:type="dxa"/>
        <w:tblLook w:val="04A0" w:firstRow="1" w:lastRow="0" w:firstColumn="1" w:lastColumn="0" w:noHBand="0" w:noVBand="1"/>
      </w:tblPr>
      <w:tblGrid>
        <w:gridCol w:w="1178"/>
        <w:gridCol w:w="3110"/>
        <w:gridCol w:w="3544"/>
        <w:gridCol w:w="850"/>
      </w:tblGrid>
      <w:tr w:rsidR="009C38A4" w:rsidRPr="00CF0BBC" w:rsidTr="00D62977">
        <w:tc>
          <w:tcPr>
            <w:tcW w:w="1178" w:type="dxa"/>
          </w:tcPr>
          <w:p w:rsidR="009C38A4" w:rsidRPr="00CF0BBC" w:rsidRDefault="009C38A4" w:rsidP="009C38A4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CL" w:eastAsia="en-US"/>
              </w:rPr>
            </w:pPr>
            <w:r w:rsidRPr="00CF0BBC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CL" w:eastAsia="en-US"/>
              </w:rPr>
              <w:t>ITEM</w:t>
            </w:r>
          </w:p>
        </w:tc>
        <w:tc>
          <w:tcPr>
            <w:tcW w:w="3110" w:type="dxa"/>
          </w:tcPr>
          <w:p w:rsidR="009C38A4" w:rsidRPr="00CF0BBC" w:rsidRDefault="009C38A4" w:rsidP="009C38A4">
            <w:pPr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b/>
                <w:lang w:val="es-CL" w:eastAsia="en-US"/>
              </w:rPr>
              <w:t>RUTA</w:t>
            </w:r>
          </w:p>
        </w:tc>
        <w:tc>
          <w:tcPr>
            <w:tcW w:w="3544" w:type="dxa"/>
          </w:tcPr>
          <w:p w:rsidR="009C38A4" w:rsidRPr="00CF0BBC" w:rsidRDefault="009C38A4" w:rsidP="009C38A4">
            <w:pPr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b/>
                <w:lang w:val="es-CL" w:eastAsia="en-US"/>
              </w:rPr>
              <w:t>NOMBRE</w:t>
            </w:r>
          </w:p>
        </w:tc>
        <w:tc>
          <w:tcPr>
            <w:tcW w:w="850" w:type="dxa"/>
          </w:tcPr>
          <w:p w:rsidR="009C38A4" w:rsidRPr="00CF0BBC" w:rsidRDefault="009C38A4" w:rsidP="009C38A4">
            <w:pPr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b/>
                <w:lang w:val="es-CL" w:eastAsia="en-US"/>
              </w:rPr>
              <w:t>Km</w:t>
            </w:r>
          </w:p>
        </w:tc>
      </w:tr>
      <w:tr w:rsidR="009C38A4" w:rsidRPr="00CF0BBC" w:rsidTr="00D62977">
        <w:tc>
          <w:tcPr>
            <w:tcW w:w="1178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1</w:t>
            </w:r>
          </w:p>
        </w:tc>
        <w:tc>
          <w:tcPr>
            <w:tcW w:w="311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Ruta Q  296 y ruta Q 148</w:t>
            </w:r>
          </w:p>
        </w:tc>
        <w:tc>
          <w:tcPr>
            <w:tcW w:w="3544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 xml:space="preserve">Camino Coyanco La Suerte  </w:t>
            </w:r>
          </w:p>
        </w:tc>
        <w:tc>
          <w:tcPr>
            <w:tcW w:w="85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9.3</w:t>
            </w:r>
          </w:p>
        </w:tc>
      </w:tr>
      <w:tr w:rsidR="009C38A4" w:rsidRPr="00CF0BBC" w:rsidTr="00D62977">
        <w:tc>
          <w:tcPr>
            <w:tcW w:w="1178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2</w:t>
            </w:r>
          </w:p>
        </w:tc>
        <w:tc>
          <w:tcPr>
            <w:tcW w:w="311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Q-262</w:t>
            </w:r>
          </w:p>
        </w:tc>
        <w:tc>
          <w:tcPr>
            <w:tcW w:w="3544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Tres Vientos – Millantu</w:t>
            </w:r>
          </w:p>
        </w:tc>
        <w:tc>
          <w:tcPr>
            <w:tcW w:w="85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7,15</w:t>
            </w:r>
          </w:p>
        </w:tc>
      </w:tr>
      <w:tr w:rsidR="009C38A4" w:rsidRPr="00CF0BBC" w:rsidTr="00D62977">
        <w:tc>
          <w:tcPr>
            <w:tcW w:w="1178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3</w:t>
            </w:r>
          </w:p>
        </w:tc>
        <w:tc>
          <w:tcPr>
            <w:tcW w:w="311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Q- 200 (Ex Q-20)</w:t>
            </w:r>
          </w:p>
        </w:tc>
        <w:tc>
          <w:tcPr>
            <w:tcW w:w="3544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Los Ángeles- María Dolores – Cruce Q-90 (puente perales)</w:t>
            </w:r>
          </w:p>
        </w:tc>
        <w:tc>
          <w:tcPr>
            <w:tcW w:w="85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22,6</w:t>
            </w:r>
          </w:p>
        </w:tc>
      </w:tr>
      <w:tr w:rsidR="009C38A4" w:rsidRPr="00CF0BBC" w:rsidTr="00D62977">
        <w:tc>
          <w:tcPr>
            <w:tcW w:w="1178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4</w:t>
            </w:r>
          </w:p>
        </w:tc>
        <w:tc>
          <w:tcPr>
            <w:tcW w:w="311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 xml:space="preserve">Q-105 </w:t>
            </w:r>
          </w:p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(ex Q-15)</w:t>
            </w:r>
          </w:p>
        </w:tc>
        <w:tc>
          <w:tcPr>
            <w:tcW w:w="3544" w:type="dxa"/>
          </w:tcPr>
          <w:p w:rsidR="009C38A4" w:rsidRPr="00CF0BBC" w:rsidRDefault="009C38A4" w:rsidP="009C38A4">
            <w:pPr>
              <w:rPr>
                <w:rFonts w:ascii="Arial" w:hAnsi="Arial" w:cs="Arial"/>
                <w:lang w:val="es-CL" w:eastAsia="es-CL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 xml:space="preserve">Cruce ruta  177 (Los Ángeles) – Santa Clara- Cruce Q-119 (Salto del Laja) </w:t>
            </w:r>
          </w:p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</w:p>
        </w:tc>
        <w:tc>
          <w:tcPr>
            <w:tcW w:w="85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10,36</w:t>
            </w:r>
          </w:p>
        </w:tc>
      </w:tr>
      <w:tr w:rsidR="009C38A4" w:rsidRPr="00CF0BBC" w:rsidTr="00D62977">
        <w:tc>
          <w:tcPr>
            <w:tcW w:w="1178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5</w:t>
            </w:r>
          </w:p>
        </w:tc>
        <w:tc>
          <w:tcPr>
            <w:tcW w:w="311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Q-530</w:t>
            </w:r>
          </w:p>
        </w:tc>
        <w:tc>
          <w:tcPr>
            <w:tcW w:w="3544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El ciruelo – La suerte</w:t>
            </w:r>
          </w:p>
        </w:tc>
        <w:tc>
          <w:tcPr>
            <w:tcW w:w="85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16,6</w:t>
            </w:r>
          </w:p>
        </w:tc>
      </w:tr>
      <w:tr w:rsidR="009C38A4" w:rsidRPr="00CF0BBC" w:rsidTr="00D62977">
        <w:tc>
          <w:tcPr>
            <w:tcW w:w="1178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6</w:t>
            </w:r>
          </w:p>
        </w:tc>
        <w:tc>
          <w:tcPr>
            <w:tcW w:w="311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Q-520</w:t>
            </w:r>
          </w:p>
        </w:tc>
        <w:tc>
          <w:tcPr>
            <w:tcW w:w="3544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El resbalón – El Morro</w:t>
            </w:r>
          </w:p>
        </w:tc>
        <w:tc>
          <w:tcPr>
            <w:tcW w:w="85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7,1</w:t>
            </w:r>
          </w:p>
        </w:tc>
      </w:tr>
      <w:tr w:rsidR="009C38A4" w:rsidRPr="00CF0BBC" w:rsidTr="00D62977">
        <w:tc>
          <w:tcPr>
            <w:tcW w:w="1178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7</w:t>
            </w:r>
          </w:p>
        </w:tc>
        <w:tc>
          <w:tcPr>
            <w:tcW w:w="311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Q- 130</w:t>
            </w:r>
          </w:p>
        </w:tc>
        <w:tc>
          <w:tcPr>
            <w:tcW w:w="3544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Asentamiento huaso Chileno – Santa Magdalena</w:t>
            </w:r>
          </w:p>
        </w:tc>
        <w:tc>
          <w:tcPr>
            <w:tcW w:w="85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3,1</w:t>
            </w:r>
          </w:p>
        </w:tc>
      </w:tr>
      <w:tr w:rsidR="009C38A4" w:rsidRPr="00CF0BBC" w:rsidTr="00D62977">
        <w:tc>
          <w:tcPr>
            <w:tcW w:w="1178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8</w:t>
            </w:r>
          </w:p>
        </w:tc>
        <w:tc>
          <w:tcPr>
            <w:tcW w:w="311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Q-165</w:t>
            </w:r>
          </w:p>
        </w:tc>
        <w:tc>
          <w:tcPr>
            <w:tcW w:w="3544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Cruce ruta Q-45- El Huerton</w:t>
            </w:r>
          </w:p>
        </w:tc>
        <w:tc>
          <w:tcPr>
            <w:tcW w:w="85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6,2</w:t>
            </w:r>
          </w:p>
        </w:tc>
      </w:tr>
      <w:tr w:rsidR="009C38A4" w:rsidRPr="00CF0BBC" w:rsidTr="00D62977">
        <w:tc>
          <w:tcPr>
            <w:tcW w:w="1178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9</w:t>
            </w:r>
          </w:p>
        </w:tc>
        <w:tc>
          <w:tcPr>
            <w:tcW w:w="311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Q-255</w:t>
            </w:r>
          </w:p>
        </w:tc>
        <w:tc>
          <w:tcPr>
            <w:tcW w:w="3544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Estero Patahueco- rio Claro</w:t>
            </w:r>
          </w:p>
        </w:tc>
        <w:tc>
          <w:tcPr>
            <w:tcW w:w="850" w:type="dxa"/>
          </w:tcPr>
          <w:p w:rsidR="009C38A4" w:rsidRPr="00CF0BBC" w:rsidRDefault="009C38A4" w:rsidP="009C38A4">
            <w:pPr>
              <w:rPr>
                <w:rFonts w:ascii="Arial" w:eastAsiaTheme="minorHAnsi" w:hAnsi="Arial" w:cs="Arial"/>
                <w:lang w:val="es-CL" w:eastAsia="en-US"/>
              </w:rPr>
            </w:pPr>
            <w:r w:rsidRPr="00CF0BBC">
              <w:rPr>
                <w:rFonts w:ascii="Arial" w:eastAsiaTheme="minorHAnsi" w:hAnsi="Arial" w:cs="Arial"/>
                <w:lang w:val="es-CL" w:eastAsia="en-US"/>
              </w:rPr>
              <w:t>2,6</w:t>
            </w:r>
          </w:p>
        </w:tc>
      </w:tr>
    </w:tbl>
    <w:p w:rsidR="00CF0BBC" w:rsidRP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CF0BBC" w:rsidRP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CF0BBC" w:rsidRP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CF0BBC" w:rsidRP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CF0BBC" w:rsidRP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CF0BBC" w:rsidRP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CF0BBC" w:rsidRP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CF0BBC" w:rsidRP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CF0BBC" w:rsidRP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CF0BBC" w:rsidRP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CF0BBC" w:rsidRP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CF0BBC" w:rsidRP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CF0BBC" w:rsidRP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CF0BBC" w:rsidRP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9C38A4" w:rsidRPr="00CF0BBC" w:rsidRDefault="009C38A4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CF0BBC" w:rsidRPr="009C38A4" w:rsidRDefault="009C38A4" w:rsidP="007E5A1F">
      <w:pPr>
        <w:spacing w:line="276" w:lineRule="auto"/>
        <w:ind w:left="1560"/>
        <w:rPr>
          <w:rFonts w:asciiTheme="minorHAnsi" w:eastAsiaTheme="minorHAnsi" w:hAnsiTheme="minorHAnsi" w:cstheme="minorBidi"/>
          <w:b/>
          <w:sz w:val="22"/>
          <w:szCs w:val="22"/>
          <w:lang w:val="es-CL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CL" w:eastAsia="en-US"/>
        </w:rPr>
        <w:t xml:space="preserve">- </w:t>
      </w:r>
      <w:r w:rsidRPr="009C38A4">
        <w:rPr>
          <w:rFonts w:ascii="Arial" w:eastAsiaTheme="minorHAnsi" w:hAnsi="Arial" w:cs="Arial"/>
          <w:b/>
          <w:lang w:val="es-CL" w:eastAsia="en-US"/>
        </w:rPr>
        <w:t>Iniciativas comuna de Laja</w:t>
      </w:r>
    </w:p>
    <w:p w:rsidR="00CF0BBC" w:rsidRPr="00CF0BBC" w:rsidRDefault="00CF0BBC" w:rsidP="00CF0BB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CF0BBC" w:rsidRPr="00CF0BBC" w:rsidRDefault="00CF0BBC" w:rsidP="00CF0BBC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74988" w:rsidRDefault="00D74988" w:rsidP="009913D3">
      <w:pPr>
        <w:numPr>
          <w:ilvl w:val="0"/>
          <w:numId w:val="24"/>
        </w:numPr>
        <w:spacing w:line="360" w:lineRule="auto"/>
        <w:ind w:hanging="357"/>
        <w:jc w:val="both"/>
        <w:rPr>
          <w:rFonts w:ascii="Arial" w:hAnsi="Arial" w:cs="Arial"/>
        </w:rPr>
      </w:pPr>
      <w:r w:rsidRPr="00D74988">
        <w:rPr>
          <w:rFonts w:ascii="Arial" w:hAnsi="Arial" w:cs="Arial"/>
        </w:rPr>
        <w:t>Se trabaja en mesa  del proyecto “Planificación Estratégica Participativa en Reducción de Riesgos de Desastres en las comunas pertenecientes a la Comisión de Municipios Ribereños del Río Bío Bío de la Asociación de Municipalidades de la Región del Bío Bío”</w:t>
      </w:r>
      <w:r>
        <w:rPr>
          <w:rFonts w:ascii="Arial" w:hAnsi="Arial" w:cs="Arial"/>
        </w:rPr>
        <w:t>,</w:t>
      </w:r>
      <w:r w:rsidRPr="00D74988">
        <w:rPr>
          <w:rFonts w:ascii="Arial" w:hAnsi="Arial" w:cs="Arial"/>
        </w:rPr>
        <w:t xml:space="preserve">  la cual entrego como resultado</w:t>
      </w:r>
      <w:r>
        <w:rPr>
          <w:rFonts w:ascii="Arial" w:hAnsi="Arial" w:cs="Arial"/>
        </w:rPr>
        <w:t>,</w:t>
      </w:r>
      <w:r w:rsidRPr="00D74988">
        <w:rPr>
          <w:rFonts w:ascii="Arial" w:hAnsi="Arial" w:cs="Arial"/>
        </w:rPr>
        <w:t xml:space="preserve"> Cartografía del Área de Inundación por crecidas del Río Bio Bío en las comunas participantes.</w:t>
      </w:r>
    </w:p>
    <w:p w:rsidR="00D74988" w:rsidRPr="00D74988" w:rsidRDefault="00D74988" w:rsidP="00D74988">
      <w:pPr>
        <w:spacing w:line="360" w:lineRule="auto"/>
        <w:ind w:left="720"/>
        <w:jc w:val="both"/>
        <w:rPr>
          <w:rFonts w:ascii="Arial" w:hAnsi="Arial" w:cs="Arial"/>
        </w:rPr>
      </w:pPr>
    </w:p>
    <w:p w:rsidR="00D74988" w:rsidRPr="00D74988" w:rsidRDefault="00D74988" w:rsidP="001770D6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D74988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da a conocer y </w:t>
      </w:r>
      <w:r w:rsidRPr="00D74988">
        <w:rPr>
          <w:rFonts w:ascii="Arial" w:hAnsi="Arial" w:cs="Arial"/>
        </w:rPr>
        <w:t xml:space="preserve"> apoya proyecto, de Estudio Básico, de la Dirección general de Aguas denominado “SISTEMA DE ALERTA TEMPRANA PARA CRECIDAS DEL RÍO BIOBÍO”</w:t>
      </w:r>
      <w:r w:rsidR="001770D6">
        <w:rPr>
          <w:rFonts w:ascii="Arial" w:hAnsi="Arial" w:cs="Arial"/>
        </w:rPr>
        <w:t>,</w:t>
      </w:r>
      <w:r w:rsidRPr="00D74988">
        <w:rPr>
          <w:rFonts w:ascii="Arial" w:hAnsi="Arial" w:cs="Arial"/>
        </w:rPr>
        <w:t xml:space="preserve"> IDI: 30415581</w:t>
      </w:r>
      <w:r w:rsidR="001770D6">
        <w:rPr>
          <w:rFonts w:ascii="Arial" w:hAnsi="Arial" w:cs="Arial"/>
        </w:rPr>
        <w:t xml:space="preserve">, el cual tiene por objetivo </w:t>
      </w:r>
      <w:r w:rsidR="001770D6" w:rsidRPr="001770D6">
        <w:rPr>
          <w:rFonts w:ascii="Arial" w:hAnsi="Arial" w:cs="Arial"/>
        </w:rPr>
        <w:t>desarrollar un sistema de pronóstico y alerta temprana de crecidas e inundaciones en la cuenca del Río Biobío basado en un modelo hidrológico e hidráulico aplicado sobre el mismo Río, considerando sus principales afluentes, tales como: Río Laja y Río Duqueco. El desarrollo de esta herramienta permitirá calcular la magnitud y distribución espacio-temporal de las crecidas del Río en estudio, y con ello determinar potenciales zonas con riesgo de inundación que sirvan como apoyo a la planificación urbana y en la toma de decisiones en situación de emergencia</w:t>
      </w:r>
      <w:r w:rsidR="001770D6">
        <w:rPr>
          <w:rFonts w:ascii="Arial" w:hAnsi="Arial" w:cs="Arial"/>
        </w:rPr>
        <w:t>.</w:t>
      </w:r>
    </w:p>
    <w:p w:rsidR="00D74988" w:rsidRPr="00D74988" w:rsidRDefault="00D74988" w:rsidP="00D74988">
      <w:pPr>
        <w:spacing w:line="360" w:lineRule="auto"/>
        <w:jc w:val="both"/>
        <w:rPr>
          <w:rFonts w:ascii="Arial" w:hAnsi="Arial" w:cs="Arial"/>
        </w:rPr>
      </w:pPr>
    </w:p>
    <w:p w:rsidR="009913D3" w:rsidRPr="009913D3" w:rsidRDefault="009913D3" w:rsidP="009913D3">
      <w:pPr>
        <w:numPr>
          <w:ilvl w:val="0"/>
          <w:numId w:val="24"/>
        </w:numPr>
        <w:spacing w:line="360" w:lineRule="auto"/>
        <w:ind w:hanging="357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Se elaboraron, presentaron y aprobaron técnicamente, a la línea de acciones concurrentes, de la SUBDERE, las dos iniciativas siguientes:</w:t>
      </w:r>
    </w:p>
    <w:p w:rsidR="009913D3" w:rsidRDefault="009913D3" w:rsidP="009913D3">
      <w:pPr>
        <w:spacing w:line="360" w:lineRule="auto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 </w:t>
      </w:r>
      <w:r>
        <w:rPr>
          <w:rFonts w:ascii="Arial" w:hAnsi="Arial" w:cs="Arial"/>
          <w:b/>
          <w:bCs/>
        </w:rPr>
        <w:t>“Asistencia técnica Territorio Bìo Bìo Centro, para el diseño de proyectos</w:t>
      </w:r>
      <w:r>
        <w:rPr>
          <w:rFonts w:ascii="Arial" w:hAnsi="Arial" w:cs="Arial"/>
          <w:bCs/>
        </w:rPr>
        <w:t>”, código: 890615001, por un monto de $33.600.000, consiste en la contratación de dos profesionales, arquitecto e Ingeniero civil, para el desarrollo de proyectos.</w:t>
      </w:r>
    </w:p>
    <w:p w:rsidR="009913D3" w:rsidRDefault="009913D3" w:rsidP="009913D3">
      <w:pPr>
        <w:spacing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-  </w:t>
      </w:r>
      <w:r>
        <w:rPr>
          <w:rFonts w:ascii="Arial" w:hAnsi="Arial" w:cs="Arial"/>
          <w:b/>
          <w:bCs/>
        </w:rPr>
        <w:t>“Asistencia técnica, diseños de proyectos de agua, territorio Bìo Bìo centro”</w:t>
      </w:r>
      <w:r>
        <w:rPr>
          <w:rFonts w:ascii="Arial" w:hAnsi="Arial" w:cs="Arial"/>
          <w:bCs/>
        </w:rPr>
        <w:t xml:space="preserve">, código: 8906151002, por un monto de $ 34.800.000,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</w:rPr>
        <w:t xml:space="preserve">Consiste </w:t>
      </w:r>
      <w:r>
        <w:rPr>
          <w:rFonts w:ascii="Arial" w:hAnsi="Arial" w:cs="Arial"/>
        </w:rPr>
        <w:lastRenderedPageBreak/>
        <w:t xml:space="preserve">en la contratación de dos profesionales, Constructor civil e Ingeniero Civil, que desarrollen proyectos de soluciones particulares de agua, para los vecinos que no están agrupados. </w:t>
      </w:r>
    </w:p>
    <w:p w:rsidR="00A56AC1" w:rsidRPr="00982795" w:rsidRDefault="00982795" w:rsidP="00982795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lang w:val="es-ES_tradnl"/>
        </w:rPr>
      </w:pPr>
      <w:r w:rsidRPr="00982795">
        <w:rPr>
          <w:rFonts w:ascii="Arial" w:hAnsi="Arial" w:cs="Arial"/>
          <w:color w:val="000000"/>
        </w:rPr>
        <w:br/>
      </w:r>
    </w:p>
    <w:p w:rsidR="009C38A4" w:rsidRDefault="009C38A4" w:rsidP="00982795">
      <w:pPr>
        <w:pStyle w:val="NormalWeb"/>
        <w:spacing w:before="0" w:beforeAutospacing="0" w:after="0" w:afterAutospacing="0" w:line="360" w:lineRule="auto"/>
        <w:ind w:left="708" w:firstLine="702"/>
        <w:rPr>
          <w:rFonts w:ascii="Arial" w:hAnsi="Arial" w:cs="Arial"/>
          <w:lang w:val="es-ES_tradnl"/>
        </w:rPr>
      </w:pPr>
    </w:p>
    <w:p w:rsidR="009C38A4" w:rsidRPr="00982795" w:rsidRDefault="009C38A4" w:rsidP="00982795">
      <w:pPr>
        <w:pStyle w:val="NormalWeb"/>
        <w:spacing w:before="0" w:beforeAutospacing="0" w:after="0" w:afterAutospacing="0" w:line="360" w:lineRule="auto"/>
        <w:ind w:left="708" w:firstLine="702"/>
        <w:rPr>
          <w:rFonts w:ascii="Arial" w:hAnsi="Arial" w:cs="Arial"/>
          <w:lang w:val="es-ES_tradnl"/>
        </w:rPr>
      </w:pPr>
    </w:p>
    <w:p w:rsidR="00A56AC1" w:rsidRPr="00982795" w:rsidRDefault="00A56AC1" w:rsidP="00982795">
      <w:pPr>
        <w:pStyle w:val="NormalWeb"/>
        <w:spacing w:before="0" w:beforeAutospacing="0" w:after="0" w:afterAutospacing="0" w:line="360" w:lineRule="auto"/>
        <w:ind w:left="708" w:firstLine="702"/>
        <w:rPr>
          <w:rFonts w:ascii="Arial" w:hAnsi="Arial" w:cs="Arial"/>
          <w:lang w:val="es-ES_tradnl"/>
        </w:rPr>
      </w:pPr>
    </w:p>
    <w:p w:rsidR="00A56AC1" w:rsidRPr="00982795" w:rsidRDefault="00A56AC1" w:rsidP="00982795">
      <w:pPr>
        <w:pStyle w:val="NormalWeb"/>
        <w:spacing w:before="0" w:beforeAutospacing="0" w:after="0" w:afterAutospacing="0" w:line="360" w:lineRule="auto"/>
        <w:ind w:left="708" w:firstLine="702"/>
        <w:rPr>
          <w:rFonts w:ascii="Arial" w:hAnsi="Arial" w:cs="Arial"/>
          <w:lang w:val="es-ES_tradnl"/>
        </w:rPr>
      </w:pPr>
    </w:p>
    <w:p w:rsidR="00A57AE1" w:rsidRPr="001369D3" w:rsidRDefault="0020525C" w:rsidP="00EB2009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Diciembre </w:t>
      </w:r>
      <w:r w:rsidR="00400E7B">
        <w:rPr>
          <w:rFonts w:ascii="Arial" w:hAnsi="Arial" w:cs="Arial"/>
          <w:b/>
          <w:i/>
        </w:rPr>
        <w:t>del 2015</w:t>
      </w:r>
    </w:p>
    <w:sectPr w:rsidR="00A57AE1" w:rsidRPr="001369D3" w:rsidSect="00E51949">
      <w:headerReference w:type="default" r:id="rId32"/>
      <w:footerReference w:type="default" r:id="rId33"/>
      <w:pgSz w:w="12242" w:h="18722" w:code="25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E41" w:rsidRDefault="00CC3E41" w:rsidP="001369D3">
      <w:r>
        <w:separator/>
      </w:r>
    </w:p>
  </w:endnote>
  <w:endnote w:type="continuationSeparator" w:id="0">
    <w:p w:rsidR="00CC3E41" w:rsidRDefault="00CC3E41" w:rsidP="00136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0855287"/>
      <w:docPartObj>
        <w:docPartGallery w:val="Page Numbers (Bottom of Page)"/>
        <w:docPartUnique/>
      </w:docPartObj>
    </w:sdtPr>
    <w:sdtEndPr/>
    <w:sdtContent>
      <w:p w:rsidR="007E5A1F" w:rsidRDefault="007E5A1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977">
          <w:rPr>
            <w:noProof/>
          </w:rPr>
          <w:t>5</w:t>
        </w:r>
        <w:r>
          <w:fldChar w:fldCharType="end"/>
        </w:r>
      </w:p>
    </w:sdtContent>
  </w:sdt>
  <w:p w:rsidR="007E5A1F" w:rsidRDefault="007E5A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E41" w:rsidRDefault="00CC3E41" w:rsidP="001369D3">
      <w:r>
        <w:separator/>
      </w:r>
    </w:p>
  </w:footnote>
  <w:footnote w:type="continuationSeparator" w:id="0">
    <w:p w:rsidR="00CC3E41" w:rsidRDefault="00CC3E41" w:rsidP="001369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BBC" w:rsidRDefault="00CF0BBC">
    <w:pPr>
      <w:pStyle w:val="Encabezado"/>
    </w:pPr>
    <w:r w:rsidRPr="007C4B03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-699135</wp:posOffset>
          </wp:positionH>
          <wp:positionV relativeFrom="paragraph">
            <wp:posOffset>-363855</wp:posOffset>
          </wp:positionV>
          <wp:extent cx="1237774" cy="1076325"/>
          <wp:effectExtent l="19050" t="0" r="476" b="0"/>
          <wp:wrapNone/>
          <wp:docPr id="2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774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F0BBC" w:rsidRDefault="00CF0BB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3D17"/>
    <w:multiLevelType w:val="hybridMultilevel"/>
    <w:tmpl w:val="A40CF50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D13895"/>
    <w:multiLevelType w:val="hybridMultilevel"/>
    <w:tmpl w:val="EB522BDE"/>
    <w:lvl w:ilvl="0" w:tplc="A44A3C12">
      <w:start w:val="1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037E35"/>
    <w:multiLevelType w:val="hybridMultilevel"/>
    <w:tmpl w:val="258CC098"/>
    <w:lvl w:ilvl="0" w:tplc="24AE7C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CE9F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AE64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790A1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187B6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0C493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B1A443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CCBF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0B86D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C5C45F6"/>
    <w:multiLevelType w:val="hybridMultilevel"/>
    <w:tmpl w:val="83D049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60080C"/>
    <w:multiLevelType w:val="hybridMultilevel"/>
    <w:tmpl w:val="361AD0B8"/>
    <w:lvl w:ilvl="0" w:tplc="340A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DD1097"/>
    <w:multiLevelType w:val="hybridMultilevel"/>
    <w:tmpl w:val="C9C06E6E"/>
    <w:lvl w:ilvl="0" w:tplc="9BBCE56A">
      <w:start w:val="16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68A5411"/>
    <w:multiLevelType w:val="hybridMultilevel"/>
    <w:tmpl w:val="31726A08"/>
    <w:lvl w:ilvl="0" w:tplc="34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9AD3BD2"/>
    <w:multiLevelType w:val="hybridMultilevel"/>
    <w:tmpl w:val="3222BA8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B6391C"/>
    <w:multiLevelType w:val="hybridMultilevel"/>
    <w:tmpl w:val="40788A2C"/>
    <w:lvl w:ilvl="0" w:tplc="3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5421660"/>
    <w:multiLevelType w:val="hybridMultilevel"/>
    <w:tmpl w:val="6F0EC6B0"/>
    <w:lvl w:ilvl="0" w:tplc="D284B8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B12477"/>
    <w:multiLevelType w:val="hybridMultilevel"/>
    <w:tmpl w:val="33A25F1E"/>
    <w:lvl w:ilvl="0" w:tplc="99CCAB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4E1C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04E5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46086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F78DD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E8C7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F050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2E252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7A1E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09158BB"/>
    <w:multiLevelType w:val="hybridMultilevel"/>
    <w:tmpl w:val="D1982F3A"/>
    <w:lvl w:ilvl="0" w:tplc="09B267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506718"/>
    <w:multiLevelType w:val="hybridMultilevel"/>
    <w:tmpl w:val="D334E75E"/>
    <w:lvl w:ilvl="0" w:tplc="A0F0C3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AF19DE"/>
    <w:multiLevelType w:val="hybridMultilevel"/>
    <w:tmpl w:val="158A9164"/>
    <w:lvl w:ilvl="0" w:tplc="340A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483963E4"/>
    <w:multiLevelType w:val="hybridMultilevel"/>
    <w:tmpl w:val="DEB0A2F0"/>
    <w:lvl w:ilvl="0" w:tplc="AF98C5A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B41347E"/>
    <w:multiLevelType w:val="hybridMultilevel"/>
    <w:tmpl w:val="5EAEA86C"/>
    <w:lvl w:ilvl="0" w:tplc="92E290D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C206AC"/>
    <w:multiLevelType w:val="hybridMultilevel"/>
    <w:tmpl w:val="2AF4493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E0A19FF"/>
    <w:multiLevelType w:val="hybridMultilevel"/>
    <w:tmpl w:val="ABFC80B8"/>
    <w:lvl w:ilvl="0" w:tplc="C9D45AD2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b/>
        <w:color w:val="auto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1737EE5"/>
    <w:multiLevelType w:val="hybridMultilevel"/>
    <w:tmpl w:val="F7B21C6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1795EF0"/>
    <w:multiLevelType w:val="hybridMultilevel"/>
    <w:tmpl w:val="D682E89C"/>
    <w:lvl w:ilvl="0" w:tplc="92E290D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A56A9D"/>
    <w:multiLevelType w:val="hybridMultilevel"/>
    <w:tmpl w:val="72DE2A2C"/>
    <w:lvl w:ilvl="0" w:tplc="2B5A878C">
      <w:start w:val="16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6392288"/>
    <w:multiLevelType w:val="hybridMultilevel"/>
    <w:tmpl w:val="C9BE081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6A37CEE"/>
    <w:multiLevelType w:val="hybridMultilevel"/>
    <w:tmpl w:val="AB0C9FB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EB3219"/>
    <w:multiLevelType w:val="hybridMultilevel"/>
    <w:tmpl w:val="8DDCDAD2"/>
    <w:lvl w:ilvl="0" w:tplc="4D4A772E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FF0000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70B03CB"/>
    <w:multiLevelType w:val="hybridMultilevel"/>
    <w:tmpl w:val="F3CA4946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8DE7BC1"/>
    <w:multiLevelType w:val="hybridMultilevel"/>
    <w:tmpl w:val="F048BCD8"/>
    <w:lvl w:ilvl="0" w:tplc="ECC4D20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8340CC"/>
    <w:multiLevelType w:val="hybridMultilevel"/>
    <w:tmpl w:val="952067E0"/>
    <w:lvl w:ilvl="0" w:tplc="46A4525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864144"/>
    <w:multiLevelType w:val="hybridMultilevel"/>
    <w:tmpl w:val="31FE61B4"/>
    <w:lvl w:ilvl="0" w:tplc="6032D4A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4A722EA"/>
    <w:multiLevelType w:val="hybridMultilevel"/>
    <w:tmpl w:val="5D84230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354214"/>
    <w:multiLevelType w:val="hybridMultilevel"/>
    <w:tmpl w:val="7EC6F9F6"/>
    <w:lvl w:ilvl="0" w:tplc="598229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C9099C"/>
    <w:multiLevelType w:val="hybridMultilevel"/>
    <w:tmpl w:val="82741338"/>
    <w:lvl w:ilvl="0" w:tplc="ECC4D20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514827"/>
    <w:multiLevelType w:val="hybridMultilevel"/>
    <w:tmpl w:val="A1EA2858"/>
    <w:lvl w:ilvl="0" w:tplc="2E8CFB7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E3C647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446D0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EA78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EEB9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245F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AB89B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B4A0A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208F9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27"/>
  </w:num>
  <w:num w:numId="3">
    <w:abstractNumId w:val="14"/>
  </w:num>
  <w:num w:numId="4">
    <w:abstractNumId w:val="23"/>
  </w:num>
  <w:num w:numId="5">
    <w:abstractNumId w:val="30"/>
  </w:num>
  <w:num w:numId="6">
    <w:abstractNumId w:val="25"/>
  </w:num>
  <w:num w:numId="7">
    <w:abstractNumId w:val="15"/>
  </w:num>
  <w:num w:numId="8">
    <w:abstractNumId w:val="26"/>
  </w:num>
  <w:num w:numId="9">
    <w:abstractNumId w:val="22"/>
  </w:num>
  <w:num w:numId="10">
    <w:abstractNumId w:val="28"/>
  </w:num>
  <w:num w:numId="11">
    <w:abstractNumId w:val="17"/>
  </w:num>
  <w:num w:numId="12">
    <w:abstractNumId w:val="6"/>
  </w:num>
  <w:num w:numId="13">
    <w:abstractNumId w:val="24"/>
  </w:num>
  <w:num w:numId="14">
    <w:abstractNumId w:val="13"/>
  </w:num>
  <w:num w:numId="15">
    <w:abstractNumId w:val="2"/>
  </w:num>
  <w:num w:numId="16">
    <w:abstractNumId w:val="31"/>
  </w:num>
  <w:num w:numId="17">
    <w:abstractNumId w:val="20"/>
  </w:num>
  <w:num w:numId="18">
    <w:abstractNumId w:val="5"/>
  </w:num>
  <w:num w:numId="19">
    <w:abstractNumId w:val="1"/>
  </w:num>
  <w:num w:numId="20">
    <w:abstractNumId w:val="10"/>
  </w:num>
  <w:num w:numId="21">
    <w:abstractNumId w:val="11"/>
  </w:num>
  <w:num w:numId="22">
    <w:abstractNumId w:val="9"/>
  </w:num>
  <w:num w:numId="23">
    <w:abstractNumId w:val="12"/>
  </w:num>
  <w:num w:numId="24">
    <w:abstractNumId w:val="3"/>
  </w:num>
  <w:num w:numId="25">
    <w:abstractNumId w:val="7"/>
  </w:num>
  <w:num w:numId="26">
    <w:abstractNumId w:val="8"/>
  </w:num>
  <w:num w:numId="27">
    <w:abstractNumId w:val="18"/>
  </w:num>
  <w:num w:numId="28">
    <w:abstractNumId w:val="29"/>
  </w:num>
  <w:num w:numId="29">
    <w:abstractNumId w:val="16"/>
  </w:num>
  <w:num w:numId="30">
    <w:abstractNumId w:val="0"/>
  </w:num>
  <w:num w:numId="31">
    <w:abstractNumId w:val="21"/>
  </w:num>
  <w:num w:numId="32">
    <w:abstractNumId w:val="4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06E"/>
    <w:rsid w:val="000108B7"/>
    <w:rsid w:val="00017994"/>
    <w:rsid w:val="00035FA7"/>
    <w:rsid w:val="000414C3"/>
    <w:rsid w:val="00045183"/>
    <w:rsid w:val="00076C3E"/>
    <w:rsid w:val="000778AF"/>
    <w:rsid w:val="00082537"/>
    <w:rsid w:val="00085160"/>
    <w:rsid w:val="000A0A0C"/>
    <w:rsid w:val="000A33DD"/>
    <w:rsid w:val="000C3E80"/>
    <w:rsid w:val="00102851"/>
    <w:rsid w:val="0010474A"/>
    <w:rsid w:val="0010564E"/>
    <w:rsid w:val="001153DC"/>
    <w:rsid w:val="00115C10"/>
    <w:rsid w:val="001369D3"/>
    <w:rsid w:val="001770D6"/>
    <w:rsid w:val="0018570A"/>
    <w:rsid w:val="001A4410"/>
    <w:rsid w:val="001A67E5"/>
    <w:rsid w:val="001C1D65"/>
    <w:rsid w:val="0020525C"/>
    <w:rsid w:val="0021783B"/>
    <w:rsid w:val="00222656"/>
    <w:rsid w:val="00222C95"/>
    <w:rsid w:val="0023075D"/>
    <w:rsid w:val="00246380"/>
    <w:rsid w:val="00260E2C"/>
    <w:rsid w:val="002636AD"/>
    <w:rsid w:val="00275E47"/>
    <w:rsid w:val="002B5295"/>
    <w:rsid w:val="002B7054"/>
    <w:rsid w:val="002C1232"/>
    <w:rsid w:val="002D3643"/>
    <w:rsid w:val="003005FE"/>
    <w:rsid w:val="00305407"/>
    <w:rsid w:val="00331AC1"/>
    <w:rsid w:val="00334F01"/>
    <w:rsid w:val="0034367B"/>
    <w:rsid w:val="00360A33"/>
    <w:rsid w:val="0038001D"/>
    <w:rsid w:val="0038361E"/>
    <w:rsid w:val="003D0CE8"/>
    <w:rsid w:val="003D3AF6"/>
    <w:rsid w:val="003D3E73"/>
    <w:rsid w:val="003D7244"/>
    <w:rsid w:val="003F0AA9"/>
    <w:rsid w:val="00400E7B"/>
    <w:rsid w:val="00432AD8"/>
    <w:rsid w:val="00471F54"/>
    <w:rsid w:val="00482AEE"/>
    <w:rsid w:val="004A1B4B"/>
    <w:rsid w:val="004A3797"/>
    <w:rsid w:val="004A7D71"/>
    <w:rsid w:val="004B1C61"/>
    <w:rsid w:val="004C6B58"/>
    <w:rsid w:val="004F5450"/>
    <w:rsid w:val="004F6D4E"/>
    <w:rsid w:val="00520D15"/>
    <w:rsid w:val="00525C99"/>
    <w:rsid w:val="00527D80"/>
    <w:rsid w:val="005356B7"/>
    <w:rsid w:val="005405DE"/>
    <w:rsid w:val="00564CDA"/>
    <w:rsid w:val="0057349A"/>
    <w:rsid w:val="005753FB"/>
    <w:rsid w:val="005841D4"/>
    <w:rsid w:val="005971F0"/>
    <w:rsid w:val="005A13FB"/>
    <w:rsid w:val="005B1724"/>
    <w:rsid w:val="005B310E"/>
    <w:rsid w:val="005B6C61"/>
    <w:rsid w:val="005B6E79"/>
    <w:rsid w:val="005C461D"/>
    <w:rsid w:val="005F7007"/>
    <w:rsid w:val="00623ADA"/>
    <w:rsid w:val="00626E4A"/>
    <w:rsid w:val="0064559C"/>
    <w:rsid w:val="006466CB"/>
    <w:rsid w:val="00651D9C"/>
    <w:rsid w:val="006524DD"/>
    <w:rsid w:val="0067446D"/>
    <w:rsid w:val="00675C36"/>
    <w:rsid w:val="006B7A40"/>
    <w:rsid w:val="006D196D"/>
    <w:rsid w:val="006E03B9"/>
    <w:rsid w:val="006E7CE3"/>
    <w:rsid w:val="006F4DA4"/>
    <w:rsid w:val="007005E9"/>
    <w:rsid w:val="00707BCA"/>
    <w:rsid w:val="007337B0"/>
    <w:rsid w:val="00733F03"/>
    <w:rsid w:val="00765DDD"/>
    <w:rsid w:val="00774A6F"/>
    <w:rsid w:val="007921CD"/>
    <w:rsid w:val="007C4B03"/>
    <w:rsid w:val="007E0F03"/>
    <w:rsid w:val="007E5A1F"/>
    <w:rsid w:val="007F18F3"/>
    <w:rsid w:val="00811A45"/>
    <w:rsid w:val="00830C1A"/>
    <w:rsid w:val="00842A02"/>
    <w:rsid w:val="00857427"/>
    <w:rsid w:val="00863FA2"/>
    <w:rsid w:val="0086584B"/>
    <w:rsid w:val="008A4931"/>
    <w:rsid w:val="008B13DE"/>
    <w:rsid w:val="008B76D0"/>
    <w:rsid w:val="008C2FF3"/>
    <w:rsid w:val="008E0B35"/>
    <w:rsid w:val="00915270"/>
    <w:rsid w:val="00930A22"/>
    <w:rsid w:val="0093624B"/>
    <w:rsid w:val="00940110"/>
    <w:rsid w:val="00944FFB"/>
    <w:rsid w:val="009517CF"/>
    <w:rsid w:val="00965804"/>
    <w:rsid w:val="00982795"/>
    <w:rsid w:val="00982E83"/>
    <w:rsid w:val="00986013"/>
    <w:rsid w:val="00986D92"/>
    <w:rsid w:val="009913D3"/>
    <w:rsid w:val="0099196D"/>
    <w:rsid w:val="00995531"/>
    <w:rsid w:val="009A5283"/>
    <w:rsid w:val="009A708E"/>
    <w:rsid w:val="009C38A4"/>
    <w:rsid w:val="009C4763"/>
    <w:rsid w:val="009D04A6"/>
    <w:rsid w:val="009D39F5"/>
    <w:rsid w:val="009D66D2"/>
    <w:rsid w:val="00A01F4C"/>
    <w:rsid w:val="00A07B6C"/>
    <w:rsid w:val="00A14A7B"/>
    <w:rsid w:val="00A324E6"/>
    <w:rsid w:val="00A429C8"/>
    <w:rsid w:val="00A46B29"/>
    <w:rsid w:val="00A56AC1"/>
    <w:rsid w:val="00A57AE1"/>
    <w:rsid w:val="00A75903"/>
    <w:rsid w:val="00A75C18"/>
    <w:rsid w:val="00A87DAE"/>
    <w:rsid w:val="00A92ECE"/>
    <w:rsid w:val="00A95F4B"/>
    <w:rsid w:val="00A975E1"/>
    <w:rsid w:val="00AA5BB9"/>
    <w:rsid w:val="00AC02A7"/>
    <w:rsid w:val="00AC56C1"/>
    <w:rsid w:val="00AC679A"/>
    <w:rsid w:val="00AE4519"/>
    <w:rsid w:val="00AE481A"/>
    <w:rsid w:val="00AF2A3D"/>
    <w:rsid w:val="00B027DD"/>
    <w:rsid w:val="00B0735C"/>
    <w:rsid w:val="00B12CCE"/>
    <w:rsid w:val="00B14A71"/>
    <w:rsid w:val="00B36F89"/>
    <w:rsid w:val="00B44A22"/>
    <w:rsid w:val="00B65A56"/>
    <w:rsid w:val="00B778EF"/>
    <w:rsid w:val="00B836A8"/>
    <w:rsid w:val="00BB00DA"/>
    <w:rsid w:val="00BB68F2"/>
    <w:rsid w:val="00BD4D51"/>
    <w:rsid w:val="00BD5838"/>
    <w:rsid w:val="00BE26BA"/>
    <w:rsid w:val="00BE7DC0"/>
    <w:rsid w:val="00BF7AE9"/>
    <w:rsid w:val="00C46F40"/>
    <w:rsid w:val="00C53155"/>
    <w:rsid w:val="00C84B14"/>
    <w:rsid w:val="00CB3DEE"/>
    <w:rsid w:val="00CB455A"/>
    <w:rsid w:val="00CC3E41"/>
    <w:rsid w:val="00CE5B02"/>
    <w:rsid w:val="00CF0BBC"/>
    <w:rsid w:val="00D11C5E"/>
    <w:rsid w:val="00D62977"/>
    <w:rsid w:val="00D74988"/>
    <w:rsid w:val="00D800F7"/>
    <w:rsid w:val="00D93F0F"/>
    <w:rsid w:val="00DD2F9D"/>
    <w:rsid w:val="00DD4F5A"/>
    <w:rsid w:val="00DF706E"/>
    <w:rsid w:val="00E17D7F"/>
    <w:rsid w:val="00E327B3"/>
    <w:rsid w:val="00E51949"/>
    <w:rsid w:val="00E720EA"/>
    <w:rsid w:val="00E73777"/>
    <w:rsid w:val="00E864DE"/>
    <w:rsid w:val="00E910E8"/>
    <w:rsid w:val="00EB2009"/>
    <w:rsid w:val="00EB60C0"/>
    <w:rsid w:val="00EB6B33"/>
    <w:rsid w:val="00EB715E"/>
    <w:rsid w:val="00EB79E2"/>
    <w:rsid w:val="00EC006C"/>
    <w:rsid w:val="00ED03CE"/>
    <w:rsid w:val="00ED38D5"/>
    <w:rsid w:val="00EE00EE"/>
    <w:rsid w:val="00F0134E"/>
    <w:rsid w:val="00F04CEF"/>
    <w:rsid w:val="00F608AE"/>
    <w:rsid w:val="00F64367"/>
    <w:rsid w:val="00F73E94"/>
    <w:rsid w:val="00FB0D51"/>
    <w:rsid w:val="00FE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0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006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75C36"/>
    <w:pPr>
      <w:spacing w:before="100" w:beforeAutospacing="1" w:after="100" w:afterAutospacing="1"/>
    </w:pPr>
    <w:rPr>
      <w:lang w:val="es-CL" w:eastAsia="es-CL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013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CL"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0134E"/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apple-converted-space">
    <w:name w:val="apple-converted-space"/>
    <w:basedOn w:val="Fuentedeprrafopredeter"/>
    <w:rsid w:val="00F0134E"/>
  </w:style>
  <w:style w:type="character" w:styleId="Textoennegrita">
    <w:name w:val="Strong"/>
    <w:basedOn w:val="Fuentedeprrafopredeter"/>
    <w:uiPriority w:val="22"/>
    <w:qFormat/>
    <w:rsid w:val="00F013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4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450"/>
    <w:rPr>
      <w:rFonts w:ascii="Tahoma" w:eastAsia="Times New Roman" w:hAnsi="Tahoma" w:cs="Tahoma"/>
      <w:sz w:val="16"/>
      <w:szCs w:val="16"/>
      <w:lang w:val="es-ES" w:eastAsia="es-ES"/>
    </w:rPr>
  </w:style>
  <w:style w:type="character" w:styleId="nfasis">
    <w:name w:val="Emphasis"/>
    <w:basedOn w:val="Fuentedeprrafopredeter"/>
    <w:uiPriority w:val="20"/>
    <w:qFormat/>
    <w:rsid w:val="00AE481A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136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69D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36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69D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136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9827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0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006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75C36"/>
    <w:pPr>
      <w:spacing w:before="100" w:beforeAutospacing="1" w:after="100" w:afterAutospacing="1"/>
    </w:pPr>
    <w:rPr>
      <w:lang w:val="es-CL" w:eastAsia="es-CL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013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CL"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0134E"/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apple-converted-space">
    <w:name w:val="apple-converted-space"/>
    <w:basedOn w:val="Fuentedeprrafopredeter"/>
    <w:rsid w:val="00F0134E"/>
  </w:style>
  <w:style w:type="character" w:styleId="Textoennegrita">
    <w:name w:val="Strong"/>
    <w:basedOn w:val="Fuentedeprrafopredeter"/>
    <w:uiPriority w:val="22"/>
    <w:qFormat/>
    <w:rsid w:val="00F013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4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450"/>
    <w:rPr>
      <w:rFonts w:ascii="Tahoma" w:eastAsia="Times New Roman" w:hAnsi="Tahoma" w:cs="Tahoma"/>
      <w:sz w:val="16"/>
      <w:szCs w:val="16"/>
      <w:lang w:val="es-ES" w:eastAsia="es-ES"/>
    </w:rPr>
  </w:style>
  <w:style w:type="character" w:styleId="nfasis">
    <w:name w:val="Emphasis"/>
    <w:basedOn w:val="Fuentedeprrafopredeter"/>
    <w:uiPriority w:val="20"/>
    <w:qFormat/>
    <w:rsid w:val="00AE481A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136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69D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36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69D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136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9827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070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377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666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268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50514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7131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30E298-6681-498B-8FEA-619BAA2F1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2772</Words>
  <Characters>15246</Characters>
  <Application>Microsoft Office Word</Application>
  <DocSecurity>0</DocSecurity>
  <Lines>127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mbermedo</dc:creator>
  <cp:lastModifiedBy>Juan Rocha Guzman</cp:lastModifiedBy>
  <cp:revision>3</cp:revision>
  <cp:lastPrinted>2014-06-25T20:06:00Z</cp:lastPrinted>
  <dcterms:created xsi:type="dcterms:W3CDTF">2015-12-30T17:58:00Z</dcterms:created>
  <dcterms:modified xsi:type="dcterms:W3CDTF">2015-12-30T18:01:00Z</dcterms:modified>
</cp:coreProperties>
</file>